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18"/>
          <w:szCs w:val="18"/>
        </w:rPr>
        <w:id w:val="507646351"/>
        <w:docPartObj>
          <w:docPartGallery w:val="Cover Pages"/>
          <w:docPartUnique/>
        </w:docPartObj>
      </w:sdtPr>
      <w:sdtEndPr>
        <w:rPr>
          <w:rFonts w:eastAsia="Arial"/>
          <w:b/>
          <w:position w:val="-1"/>
          <w:sz w:val="24"/>
          <w:highlight w:val="yellow"/>
        </w:rPr>
      </w:sdtEndPr>
      <w:sdtContent>
        <w:p w14:paraId="449FCB7A" w14:textId="2E7E6DE4" w:rsidR="007E5887" w:rsidRDefault="007E5887" w:rsidP="007E5887">
          <w:pPr>
            <w:jc w:val="center"/>
            <w:rPr>
              <w:rFonts w:ascii="Calibri" w:eastAsia="Times New Roman" w:hAnsi="Calibri" w:cs="Times New Roman"/>
              <w:b/>
              <w:lang w:bidi="en-US"/>
            </w:rPr>
          </w:pPr>
          <w:r w:rsidRPr="007E5887">
            <w:rPr>
              <w:rFonts w:ascii="Calibri" w:eastAsia="Times New Roman" w:hAnsi="Calibri" w:cs="Times New Roman"/>
              <w:b/>
              <w:lang w:bidi="en-US"/>
            </w:rPr>
            <w:t>REQUEST FOR FY</w:t>
          </w:r>
          <w:r w:rsidR="0017708A">
            <w:rPr>
              <w:rFonts w:ascii="Calibri" w:eastAsia="Times New Roman" w:hAnsi="Calibri" w:cs="Times New Roman"/>
              <w:b/>
              <w:lang w:bidi="en-US"/>
            </w:rPr>
            <w:t>2023</w:t>
          </w:r>
          <w:r w:rsidRPr="007E5887">
            <w:rPr>
              <w:rFonts w:ascii="Calibri" w:eastAsia="Times New Roman" w:hAnsi="Calibri" w:cs="Times New Roman"/>
              <w:b/>
              <w:lang w:bidi="en-US"/>
            </w:rPr>
            <w:t xml:space="preserve"> HUD Continuum of Care (CoC)</w:t>
          </w:r>
          <w:r w:rsidR="00C46487">
            <w:rPr>
              <w:rFonts w:ascii="Calibri" w:eastAsia="Times New Roman" w:hAnsi="Calibri" w:cs="Times New Roman"/>
              <w:b/>
              <w:lang w:bidi="en-US"/>
            </w:rPr>
            <w:t xml:space="preserve"> </w:t>
          </w:r>
          <w:r w:rsidR="0046331B">
            <w:rPr>
              <w:rFonts w:ascii="Calibri" w:eastAsia="Times New Roman" w:hAnsi="Calibri" w:cs="Times New Roman"/>
              <w:b/>
              <w:lang w:bidi="en-US"/>
            </w:rPr>
            <w:t>Funding</w:t>
          </w:r>
        </w:p>
        <w:p w14:paraId="2275D08B" w14:textId="3A6DFFFA" w:rsidR="007E5887" w:rsidRPr="00A602D8" w:rsidRDefault="007E5887" w:rsidP="007E5887">
          <w:pPr>
            <w:jc w:val="center"/>
            <w:rPr>
              <w:rFonts w:ascii="Calibri" w:eastAsia="Times New Roman" w:hAnsi="Calibri" w:cs="Times New Roman"/>
              <w:b/>
              <w:sz w:val="36"/>
              <w:szCs w:val="36"/>
              <w:lang w:bidi="en-US"/>
            </w:rPr>
          </w:pPr>
          <w:r w:rsidRPr="00A602D8">
            <w:rPr>
              <w:rFonts w:ascii="Calibri" w:eastAsia="Times New Roman" w:hAnsi="Calibri" w:cs="Times New Roman"/>
              <w:b/>
              <w:sz w:val="36"/>
              <w:szCs w:val="36"/>
              <w:lang w:bidi="en-US"/>
            </w:rPr>
            <w:t>RENEWAL PROJECT PROPOSAL</w:t>
          </w:r>
        </w:p>
        <w:p w14:paraId="2D8DEE2F" w14:textId="6401269D" w:rsidR="007E5887" w:rsidRPr="007E5887" w:rsidRDefault="007E5887" w:rsidP="007E5887">
          <w:pPr>
            <w:jc w:val="center"/>
            <w:rPr>
              <w:rFonts w:ascii="Calibri" w:eastAsia="Times New Roman" w:hAnsi="Calibri" w:cs="Times New Roman"/>
              <w:b/>
              <w:highlight w:val="yellow"/>
              <w:lang w:bidi="en-US"/>
            </w:rPr>
          </w:pPr>
          <w:r w:rsidRPr="007E5887">
            <w:rPr>
              <w:rFonts w:ascii="Calibri" w:eastAsia="Times New Roman" w:hAnsi="Calibri" w:cs="Times New Roman"/>
              <w:b/>
              <w:highlight w:val="yellow"/>
              <w:lang w:bidi="en-US"/>
            </w:rPr>
            <w:t>DEADLINE FOR</w:t>
          </w:r>
          <w:r w:rsidR="00B50260">
            <w:rPr>
              <w:rFonts w:ascii="Calibri" w:eastAsia="Times New Roman" w:hAnsi="Calibri" w:cs="Times New Roman"/>
              <w:b/>
              <w:highlight w:val="yellow"/>
              <w:lang w:bidi="en-US"/>
            </w:rPr>
            <w:t xml:space="preserve"> SUBMISSION OF APPLICATIONS: </w:t>
          </w:r>
          <w:r w:rsidR="00132893">
            <w:rPr>
              <w:rFonts w:ascii="Calibri" w:eastAsia="Times New Roman" w:hAnsi="Calibri" w:cs="Times New Roman"/>
              <w:b/>
              <w:highlight w:val="yellow"/>
              <w:lang w:bidi="en-US"/>
            </w:rPr>
            <w:t>MON</w:t>
          </w:r>
          <w:r w:rsidR="00B50260">
            <w:rPr>
              <w:rFonts w:ascii="Calibri" w:eastAsia="Times New Roman" w:hAnsi="Calibri" w:cs="Times New Roman"/>
              <w:b/>
              <w:highlight w:val="yellow"/>
              <w:lang w:bidi="en-US"/>
            </w:rPr>
            <w:t xml:space="preserve">DAY, </w:t>
          </w:r>
          <w:r w:rsidR="00E17B7C">
            <w:rPr>
              <w:rFonts w:ascii="Calibri" w:eastAsia="Times New Roman" w:hAnsi="Calibri" w:cs="Times New Roman"/>
              <w:b/>
              <w:highlight w:val="yellow"/>
              <w:lang w:bidi="en-US"/>
            </w:rPr>
            <w:t>JULY</w:t>
          </w:r>
          <w:r w:rsidR="00553999">
            <w:rPr>
              <w:rFonts w:ascii="Calibri" w:eastAsia="Times New Roman" w:hAnsi="Calibri" w:cs="Times New Roman"/>
              <w:b/>
              <w:highlight w:val="yellow"/>
              <w:lang w:bidi="en-US"/>
            </w:rPr>
            <w:t xml:space="preserve"> </w:t>
          </w:r>
          <w:r w:rsidR="005E2A32">
            <w:rPr>
              <w:rFonts w:ascii="Calibri" w:eastAsia="Times New Roman" w:hAnsi="Calibri" w:cs="Times New Roman"/>
              <w:b/>
              <w:highlight w:val="yellow"/>
              <w:lang w:bidi="en-US"/>
            </w:rPr>
            <w:t>3</w:t>
          </w:r>
          <w:r w:rsidR="00E17B7C">
            <w:rPr>
              <w:rFonts w:ascii="Calibri" w:eastAsia="Times New Roman" w:hAnsi="Calibri" w:cs="Times New Roman"/>
              <w:b/>
              <w:highlight w:val="yellow"/>
              <w:lang w:bidi="en-US"/>
            </w:rPr>
            <w:t>1</w:t>
          </w:r>
          <w:r w:rsidR="00B50260">
            <w:rPr>
              <w:rFonts w:ascii="Calibri" w:eastAsia="Times New Roman" w:hAnsi="Calibri" w:cs="Times New Roman"/>
              <w:b/>
              <w:highlight w:val="yellow"/>
              <w:lang w:bidi="en-US"/>
            </w:rPr>
            <w:t xml:space="preserve">, </w:t>
          </w:r>
          <w:r w:rsidR="0017708A">
            <w:rPr>
              <w:rFonts w:ascii="Calibri" w:eastAsia="Times New Roman" w:hAnsi="Calibri" w:cs="Times New Roman"/>
              <w:b/>
              <w:highlight w:val="yellow"/>
              <w:lang w:bidi="en-US"/>
            </w:rPr>
            <w:t>2023</w:t>
          </w:r>
          <w:r w:rsidR="00B50260">
            <w:rPr>
              <w:rFonts w:ascii="Calibri" w:eastAsia="Times New Roman" w:hAnsi="Calibri" w:cs="Times New Roman"/>
              <w:b/>
              <w:highlight w:val="yellow"/>
              <w:lang w:bidi="en-US"/>
            </w:rPr>
            <w:t xml:space="preserve"> </w:t>
          </w:r>
          <w:r w:rsidR="005E2A32">
            <w:rPr>
              <w:rFonts w:ascii="Calibri" w:eastAsia="Times New Roman" w:hAnsi="Calibri" w:cs="Times New Roman"/>
              <w:b/>
              <w:highlight w:val="yellow"/>
              <w:lang w:bidi="en-US"/>
            </w:rPr>
            <w:t xml:space="preserve">@ </w:t>
          </w:r>
          <w:r w:rsidR="003C013F">
            <w:rPr>
              <w:rFonts w:ascii="Calibri" w:eastAsia="Times New Roman" w:hAnsi="Calibri" w:cs="Times New Roman"/>
              <w:b/>
              <w:highlight w:val="yellow"/>
              <w:lang w:bidi="en-US"/>
            </w:rPr>
            <w:t>3</w:t>
          </w:r>
          <w:r w:rsidRPr="007E5887">
            <w:rPr>
              <w:rFonts w:ascii="Calibri" w:eastAsia="Times New Roman" w:hAnsi="Calibri" w:cs="Times New Roman"/>
              <w:b/>
              <w:highlight w:val="yellow"/>
              <w:lang w:bidi="en-US"/>
            </w:rPr>
            <w:t>:00 P.M.</w:t>
          </w:r>
        </w:p>
        <w:p w14:paraId="38F75AB0" w14:textId="77777777" w:rsidR="007E5887" w:rsidRPr="007E5887" w:rsidRDefault="007E5887" w:rsidP="007E5887">
          <w:pPr>
            <w:jc w:val="center"/>
            <w:rPr>
              <w:rFonts w:ascii="Calibri" w:eastAsia="Times New Roman" w:hAnsi="Calibri" w:cs="Times New Roman"/>
              <w:b/>
              <w:highlight w:val="yellow"/>
              <w:lang w:bidi="en-US"/>
            </w:rPr>
          </w:pPr>
          <w:r w:rsidRPr="00E92990">
            <w:rPr>
              <w:rFonts w:ascii="Calibri" w:eastAsia="Times New Roman" w:hAnsi="Calibri" w:cs="Times New Roman"/>
              <w:b/>
              <w:noProof/>
            </w:rPr>
            <w:drawing>
              <wp:inline distT="0" distB="0" distL="0" distR="0" wp14:anchorId="0F01E191" wp14:editId="1841A3DE">
                <wp:extent cx="2188845" cy="21888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88845" cy="2188845"/>
                        </a:xfrm>
                        <a:prstGeom prst="rect">
                          <a:avLst/>
                        </a:prstGeom>
                        <a:noFill/>
                      </pic:spPr>
                    </pic:pic>
                  </a:graphicData>
                </a:graphic>
              </wp:inline>
            </w:drawing>
          </w:r>
        </w:p>
        <w:p w14:paraId="49EC72EE" w14:textId="678F27F8" w:rsidR="007E5887" w:rsidRPr="007E5887" w:rsidRDefault="007E5887" w:rsidP="007E5887">
          <w:pPr>
            <w:rPr>
              <w:rFonts w:ascii="Calibri" w:eastAsia="Times New Roman" w:hAnsi="Calibri" w:cs="Times New Roman"/>
              <w:highlight w:val="yellow"/>
              <w:lang w:bidi="en-US"/>
            </w:rPr>
          </w:pPr>
          <w:r w:rsidRPr="007E5887">
            <w:rPr>
              <w:rFonts w:ascii="Calibri" w:eastAsia="Times New Roman" w:hAnsi="Calibri" w:cs="Times New Roman"/>
              <w:highlight w:val="yellow"/>
              <w:lang w:bidi="en-US"/>
            </w:rPr>
            <w:t>NOTE: This application is based on the best information currently available, and MDHA may need to revise the requirements described herein and/or request additional information based</w:t>
          </w:r>
          <w:r w:rsidR="00E96D99">
            <w:rPr>
              <w:rFonts w:ascii="Calibri" w:eastAsia="Times New Roman" w:hAnsi="Calibri" w:cs="Times New Roman"/>
              <w:highlight w:val="yellow"/>
              <w:lang w:bidi="en-US"/>
            </w:rPr>
            <w:t xml:space="preserve"> on </w:t>
          </w:r>
          <w:r>
            <w:rPr>
              <w:rFonts w:ascii="Calibri" w:eastAsia="Times New Roman" w:hAnsi="Calibri" w:cs="Times New Roman"/>
              <w:highlight w:val="yellow"/>
              <w:lang w:bidi="en-US"/>
            </w:rPr>
            <w:t>guidance</w:t>
          </w:r>
          <w:r w:rsidRPr="007E5887">
            <w:rPr>
              <w:rFonts w:ascii="Calibri" w:eastAsia="Times New Roman" w:hAnsi="Calibri" w:cs="Times New Roman"/>
              <w:highlight w:val="yellow"/>
              <w:lang w:bidi="en-US"/>
            </w:rPr>
            <w:t xml:space="preserve"> </w:t>
          </w:r>
          <w:r w:rsidR="00B50260">
            <w:rPr>
              <w:rFonts w:ascii="Calibri" w:eastAsia="Times New Roman" w:hAnsi="Calibri" w:cs="Times New Roman"/>
              <w:highlight w:val="yellow"/>
              <w:lang w:bidi="en-US"/>
            </w:rPr>
            <w:t>made available by</w:t>
          </w:r>
          <w:r w:rsidRPr="007E5887">
            <w:rPr>
              <w:rFonts w:ascii="Calibri" w:eastAsia="Times New Roman" w:hAnsi="Calibri" w:cs="Times New Roman"/>
              <w:highlight w:val="yellow"/>
              <w:lang w:bidi="en-US"/>
            </w:rPr>
            <w:t xml:space="preserve"> HUD</w:t>
          </w:r>
          <w:r w:rsidR="004A489D">
            <w:rPr>
              <w:rFonts w:ascii="Calibri" w:eastAsia="Times New Roman" w:hAnsi="Calibri" w:cs="Times New Roman"/>
              <w:highlight w:val="yellow"/>
              <w:lang w:bidi="en-US"/>
            </w:rPr>
            <w:t xml:space="preserve"> &amp; its FY2023 Notice of Funding Opportunity (NOFO)</w:t>
          </w:r>
          <w:r w:rsidRPr="007E5887">
            <w:rPr>
              <w:rFonts w:ascii="Calibri" w:eastAsia="Times New Roman" w:hAnsi="Calibri" w:cs="Times New Roman"/>
              <w:highlight w:val="yellow"/>
              <w:lang w:bidi="en-US"/>
            </w:rPr>
            <w:t>, and/or decisions made by the Nashville CoC Performance Evaluation Committee</w:t>
          </w:r>
          <w:r w:rsidR="005A42CE">
            <w:rPr>
              <w:rFonts w:ascii="Calibri" w:eastAsia="Times New Roman" w:hAnsi="Calibri" w:cs="Times New Roman"/>
              <w:highlight w:val="yellow"/>
              <w:lang w:bidi="en-US"/>
            </w:rPr>
            <w:t xml:space="preserve"> (PEC)</w:t>
          </w:r>
          <w:r w:rsidR="00943AE9">
            <w:rPr>
              <w:rFonts w:ascii="Calibri" w:eastAsia="Times New Roman" w:hAnsi="Calibri" w:cs="Times New Roman"/>
              <w:highlight w:val="yellow"/>
              <w:lang w:bidi="en-US"/>
            </w:rPr>
            <w:t xml:space="preserve">, </w:t>
          </w:r>
          <w:r w:rsidR="004A489D">
            <w:rPr>
              <w:rFonts w:ascii="Calibri" w:eastAsia="Times New Roman" w:hAnsi="Calibri" w:cs="Times New Roman"/>
              <w:highlight w:val="yellow"/>
              <w:lang w:bidi="en-US"/>
            </w:rPr>
            <w:t>responsible for rating and ranking local proposals</w:t>
          </w:r>
          <w:r w:rsidRPr="007E5887">
            <w:rPr>
              <w:rFonts w:ascii="Calibri" w:eastAsia="Times New Roman" w:hAnsi="Calibri" w:cs="Times New Roman"/>
              <w:highlight w:val="yellow"/>
              <w:lang w:bidi="en-US"/>
            </w:rPr>
            <w:t xml:space="preserve">.  </w:t>
          </w:r>
          <w:r w:rsidR="00C21155">
            <w:rPr>
              <w:rFonts w:ascii="Calibri" w:eastAsia="Times New Roman" w:hAnsi="Calibri" w:cs="Times New Roman"/>
              <w:highlight w:val="yellow"/>
              <w:lang w:bidi="en-US"/>
            </w:rPr>
            <w:t xml:space="preserve"> MDHA will disseminate </w:t>
          </w:r>
          <w:r w:rsidRPr="007E5887">
            <w:rPr>
              <w:rFonts w:ascii="Calibri" w:eastAsia="Times New Roman" w:hAnsi="Calibri" w:cs="Times New Roman"/>
              <w:highlight w:val="yellow"/>
              <w:lang w:bidi="en-US"/>
            </w:rPr>
            <w:t>information about this funding opportunity as it becomes available thr</w:t>
          </w:r>
          <w:r w:rsidR="00C21155">
            <w:rPr>
              <w:rFonts w:ascii="Calibri" w:eastAsia="Times New Roman" w:hAnsi="Calibri" w:cs="Times New Roman"/>
              <w:highlight w:val="yellow"/>
              <w:lang w:bidi="en-US"/>
            </w:rPr>
            <w:t xml:space="preserve">ough the CoC’s email listserv; </w:t>
          </w:r>
          <w:r w:rsidRPr="00943AE9">
            <w:rPr>
              <w:rFonts w:ascii="Calibri" w:eastAsia="Times New Roman" w:hAnsi="Calibri" w:cs="Times New Roman"/>
              <w:highlight w:val="yellow"/>
              <w:lang w:bidi="en-US"/>
            </w:rPr>
            <w:t xml:space="preserve">subscribe by emailing MDHA’s Homeless Coordinator, Suzie Tolmie, at </w:t>
          </w:r>
          <w:hyperlink r:id="rId10" w:history="1">
            <w:r w:rsidRPr="00943AE9">
              <w:rPr>
                <w:rFonts w:ascii="Calibri" w:eastAsia="Times New Roman" w:hAnsi="Calibri" w:cs="Times New Roman"/>
                <w:color w:val="0000FF"/>
                <w:highlight w:val="yellow"/>
                <w:lang w:bidi="en-US"/>
              </w:rPr>
              <w:t>stolmie@nashville-mdha.org</w:t>
            </w:r>
          </w:hyperlink>
          <w:r w:rsidRPr="00943AE9">
            <w:rPr>
              <w:rFonts w:ascii="Calibri" w:eastAsia="Times New Roman" w:hAnsi="Calibri" w:cs="Times New Roman"/>
              <w:highlight w:val="yellow"/>
              <w:lang w:bidi="en-US"/>
            </w:rPr>
            <w:t xml:space="preserve"> </w:t>
          </w:r>
          <w:r w:rsidR="00C21155" w:rsidRPr="00943AE9">
            <w:rPr>
              <w:rFonts w:ascii="Calibri" w:eastAsia="Times New Roman" w:hAnsi="Calibri" w:cs="Times New Roman"/>
              <w:highlight w:val="yellow"/>
              <w:lang w:bidi="en-US"/>
            </w:rPr>
            <w:t xml:space="preserve"> </w:t>
          </w:r>
          <w:r w:rsidR="00C21155">
            <w:rPr>
              <w:rFonts w:ascii="Calibri" w:eastAsia="Times New Roman" w:hAnsi="Calibri" w:cs="Times New Roman"/>
              <w:highlight w:val="yellow"/>
              <w:lang w:bidi="en-US"/>
            </w:rPr>
            <w:t xml:space="preserve">with subject heading </w:t>
          </w:r>
          <w:r w:rsidR="00C21155" w:rsidRPr="00C21155">
            <w:rPr>
              <w:rFonts w:ascii="Calibri" w:eastAsia="Times New Roman" w:hAnsi="Calibri" w:cs="Times New Roman"/>
              <w:i/>
              <w:highlight w:val="yellow"/>
              <w:lang w:bidi="en-US"/>
            </w:rPr>
            <w:t xml:space="preserve">CoC </w:t>
          </w:r>
          <w:r w:rsidR="0017708A">
            <w:rPr>
              <w:rFonts w:ascii="Calibri" w:eastAsia="Times New Roman" w:hAnsi="Calibri" w:cs="Times New Roman"/>
              <w:i/>
              <w:highlight w:val="yellow"/>
              <w:lang w:bidi="en-US"/>
            </w:rPr>
            <w:t>2023</w:t>
          </w:r>
          <w:r w:rsidR="00C21155" w:rsidRPr="00C21155">
            <w:rPr>
              <w:rFonts w:ascii="Calibri" w:eastAsia="Times New Roman" w:hAnsi="Calibri" w:cs="Times New Roman"/>
              <w:i/>
              <w:highlight w:val="yellow"/>
              <w:lang w:bidi="en-US"/>
            </w:rPr>
            <w:t xml:space="preserve"> listserv</w:t>
          </w:r>
          <w:r w:rsidRPr="007E5887">
            <w:rPr>
              <w:rFonts w:ascii="Calibri" w:eastAsia="Times New Roman" w:hAnsi="Calibri" w:cs="Times New Roman"/>
              <w:highlight w:val="yellow"/>
              <w:lang w:bidi="en-US"/>
            </w:rPr>
            <w:t xml:space="preserve">. </w:t>
          </w:r>
        </w:p>
        <w:p w14:paraId="5BB5841B" w14:textId="1A591996" w:rsidR="008809C2" w:rsidRPr="007E5887" w:rsidRDefault="00C21155" w:rsidP="008809C2">
          <w:pPr>
            <w:rPr>
              <w:bCs/>
              <w:lang w:bidi="en-US"/>
            </w:rPr>
          </w:pPr>
          <w:r>
            <w:rPr>
              <w:bCs/>
            </w:rPr>
            <w:t xml:space="preserve">Also, </w:t>
          </w:r>
          <w:r w:rsidR="008809C2" w:rsidRPr="007E5887">
            <w:rPr>
              <w:bCs/>
            </w:rPr>
            <w:t xml:space="preserve">sign up for HUD’s 2 </w:t>
          </w:r>
          <w:r w:rsidR="008809C2" w:rsidRPr="007E5887">
            <w:rPr>
              <w:bCs/>
              <w:lang w:bidi="en-US"/>
            </w:rPr>
            <w:t>listservs</w:t>
          </w:r>
          <w:r w:rsidR="007E5887">
            <w:rPr>
              <w:bCs/>
            </w:rPr>
            <w:t xml:space="preserve"> below</w:t>
          </w:r>
          <w:r w:rsidR="008809C2" w:rsidRPr="007E5887">
            <w:rPr>
              <w:bCs/>
            </w:rPr>
            <w:t>,</w:t>
          </w:r>
          <w:r w:rsidR="008809C2" w:rsidRPr="007E5887">
            <w:rPr>
              <w:bCs/>
              <w:lang w:bidi="en-US"/>
            </w:rPr>
            <w:t xml:space="preserve"> so you do not miss important information regarding the F</w:t>
          </w:r>
          <w:r w:rsidR="008809C2" w:rsidRPr="007E5887">
            <w:rPr>
              <w:bCs/>
            </w:rPr>
            <w:t xml:space="preserve">Y </w:t>
          </w:r>
          <w:r w:rsidR="0017708A">
            <w:rPr>
              <w:bCs/>
            </w:rPr>
            <w:t>2023</w:t>
          </w:r>
          <w:r w:rsidR="008809C2" w:rsidRPr="007E5887">
            <w:rPr>
              <w:bCs/>
            </w:rPr>
            <w:t xml:space="preserve"> CoC Program Competition</w:t>
          </w:r>
          <w:r w:rsidR="008809C2" w:rsidRPr="007E5887">
            <w:rPr>
              <w:bCs/>
              <w:lang w:bidi="en-US"/>
            </w:rPr>
            <w:t xml:space="preserve">, and other information related to </w:t>
          </w:r>
          <w:r w:rsidR="008809C2" w:rsidRPr="007E5887">
            <w:rPr>
              <w:bCs/>
            </w:rPr>
            <w:t>HUD Special Need</w:t>
          </w:r>
          <w:r w:rsidR="007E5887">
            <w:rPr>
              <w:bCs/>
            </w:rPr>
            <w:t>s</w:t>
          </w:r>
          <w:r w:rsidR="008809C2" w:rsidRPr="007E5887">
            <w:rPr>
              <w:bCs/>
            </w:rPr>
            <w:t xml:space="preserve"> Assistance Programs (SNAPS)</w:t>
          </w:r>
          <w:r w:rsidR="008809C2" w:rsidRPr="007E5887">
            <w:rPr>
              <w:bCs/>
              <w:lang w:bidi="en-US"/>
            </w:rPr>
            <w:t>.</w:t>
          </w:r>
        </w:p>
        <w:p w14:paraId="5D99E26A" w14:textId="452A7D01" w:rsidR="008809C2" w:rsidRPr="007E5887" w:rsidRDefault="008809C2" w:rsidP="008809C2">
          <w:pPr>
            <w:pStyle w:val="ListParagraph"/>
            <w:numPr>
              <w:ilvl w:val="0"/>
              <w:numId w:val="31"/>
            </w:numPr>
          </w:pPr>
          <w:r w:rsidRPr="007E5887">
            <w:rPr>
              <w:bCs/>
            </w:rPr>
            <w:t>SNAPS Competitions l</w:t>
          </w:r>
          <w:r w:rsidR="007E5887" w:rsidRPr="007E5887">
            <w:rPr>
              <w:bCs/>
            </w:rPr>
            <w:t>istserv</w:t>
          </w:r>
          <w:r w:rsidRPr="007E5887">
            <w:rPr>
              <w:bCs/>
            </w:rPr>
            <w:t>:</w:t>
          </w:r>
          <w:r w:rsidRPr="007E5887">
            <w:t xml:space="preserve"> </w:t>
          </w:r>
          <w:hyperlink r:id="rId11" w:history="1">
            <w:r w:rsidRPr="00C21155">
              <w:rPr>
                <w:rStyle w:val="Hyperlink"/>
                <w:sz w:val="20"/>
                <w:szCs w:val="20"/>
                <w:lang w:bidi="en-US"/>
              </w:rPr>
              <w:t>https://www.hud.gov/subscribe/signup?listname=SNAPS%20Competitions&amp;list=SNAPS-COMPETITIONS-L</w:t>
            </w:r>
          </w:hyperlink>
          <w:r w:rsidRPr="007E5887">
            <w:t xml:space="preserve"> </w:t>
          </w:r>
        </w:p>
        <w:p w14:paraId="738FD7D8" w14:textId="3E501776" w:rsidR="008809C2" w:rsidRPr="007E5887" w:rsidRDefault="00C21155" w:rsidP="008809C2">
          <w:pPr>
            <w:pStyle w:val="ListParagraph"/>
            <w:numPr>
              <w:ilvl w:val="0"/>
              <w:numId w:val="31"/>
            </w:numPr>
            <w:rPr>
              <w:bCs/>
            </w:rPr>
          </w:pPr>
          <w:r>
            <w:rPr>
              <w:bCs/>
            </w:rPr>
            <w:t xml:space="preserve">SNAPS Program Information </w:t>
          </w:r>
          <w:r w:rsidR="008809C2" w:rsidRPr="007E5887">
            <w:rPr>
              <w:bCs/>
            </w:rPr>
            <w:t xml:space="preserve">listserv:  </w:t>
          </w:r>
          <w:hyperlink r:id="rId12" w:history="1">
            <w:r w:rsidR="008809C2" w:rsidRPr="00C21155">
              <w:rPr>
                <w:rStyle w:val="Hyperlink"/>
                <w:sz w:val="18"/>
                <w:szCs w:val="18"/>
                <w:lang w:bidi="en-US"/>
              </w:rPr>
              <w:t>https://www.hud.gov/subscribe/signup?listname=SNAPS%20Program%20Information&amp;list=SNAPS-PROGRAM-INFORMATION-L</w:t>
            </w:r>
          </w:hyperlink>
          <w:r w:rsidR="008809C2" w:rsidRPr="007E5887">
            <w:rPr>
              <w:bCs/>
            </w:rPr>
            <w:t xml:space="preserve"> </w:t>
          </w:r>
        </w:p>
        <w:p w14:paraId="2CA7121A" w14:textId="2B65C710" w:rsidR="00A51138" w:rsidRPr="00CC1C1F" w:rsidRDefault="00FF75B2" w:rsidP="00CC1C1F">
          <w:pPr>
            <w:spacing w:line="240" w:lineRule="auto"/>
            <w:rPr>
              <w:rFonts w:ascii="Calibri" w:hAnsi="Calibri" w:cs="Calibri"/>
              <w:bCs/>
              <w:sz w:val="24"/>
              <w:szCs w:val="24"/>
            </w:rPr>
          </w:pPr>
          <w:r w:rsidRPr="004F6E40">
            <w:rPr>
              <w:rFonts w:ascii="Calibri" w:hAnsi="Calibri" w:cs="Calibri"/>
              <w:bCs/>
              <w:sz w:val="24"/>
              <w:szCs w:val="24"/>
            </w:rPr>
            <w:lastRenderedPageBreak/>
            <w:t xml:space="preserve">This application </w:t>
          </w:r>
          <w:r w:rsidR="0027014E" w:rsidRPr="004F6E40">
            <w:rPr>
              <w:rFonts w:ascii="Calibri" w:hAnsi="Calibri" w:cs="Calibri"/>
              <w:bCs/>
              <w:sz w:val="24"/>
              <w:szCs w:val="24"/>
            </w:rPr>
            <w:t>ask</w:t>
          </w:r>
          <w:r w:rsidRPr="004F6E40">
            <w:rPr>
              <w:rFonts w:ascii="Calibri" w:hAnsi="Calibri" w:cs="Calibri"/>
              <w:bCs/>
              <w:sz w:val="24"/>
              <w:szCs w:val="24"/>
            </w:rPr>
            <w:t>s</w:t>
          </w:r>
          <w:r w:rsidR="0027014E" w:rsidRPr="004F6E40">
            <w:rPr>
              <w:rFonts w:ascii="Calibri" w:hAnsi="Calibri" w:cs="Calibri"/>
              <w:bCs/>
              <w:sz w:val="24"/>
              <w:szCs w:val="24"/>
            </w:rPr>
            <w:t xml:space="preserve"> for</w:t>
          </w:r>
          <w:r w:rsidRPr="004F6E40">
            <w:rPr>
              <w:rFonts w:ascii="Calibri" w:hAnsi="Calibri" w:cs="Calibri"/>
              <w:bCs/>
              <w:sz w:val="24"/>
              <w:szCs w:val="24"/>
            </w:rPr>
            <w:t xml:space="preserve"> basic information f</w:t>
          </w:r>
          <w:r w:rsidR="0027014E" w:rsidRPr="004F6E40">
            <w:rPr>
              <w:rFonts w:ascii="Calibri" w:hAnsi="Calibri" w:cs="Calibri"/>
              <w:bCs/>
              <w:sz w:val="24"/>
              <w:szCs w:val="24"/>
            </w:rPr>
            <w:t>rom</w:t>
          </w:r>
          <w:r w:rsidRPr="004F6E40">
            <w:rPr>
              <w:rFonts w:ascii="Calibri" w:hAnsi="Calibri" w:cs="Calibri"/>
              <w:bCs/>
              <w:sz w:val="24"/>
              <w:szCs w:val="24"/>
            </w:rPr>
            <w:t xml:space="preserve"> applicants</w:t>
          </w:r>
          <w:r w:rsidR="00A51138" w:rsidRPr="004F6E40">
            <w:rPr>
              <w:rFonts w:ascii="Calibri" w:hAnsi="Calibri" w:cs="Calibri"/>
              <w:bCs/>
              <w:sz w:val="24"/>
              <w:szCs w:val="24"/>
            </w:rPr>
            <w:t xml:space="preserve">, to be reviewed by the CoC Performance Evaluation </w:t>
          </w:r>
          <w:r w:rsidR="00A51138" w:rsidRPr="005348EF">
            <w:rPr>
              <w:rFonts w:ascii="Calibri" w:hAnsi="Calibri" w:cs="Calibri"/>
              <w:bCs/>
              <w:sz w:val="24"/>
              <w:szCs w:val="24"/>
            </w:rPr>
            <w:t>Committee (PEC)</w:t>
          </w:r>
          <w:r w:rsidRPr="005348EF">
            <w:rPr>
              <w:rFonts w:ascii="Calibri" w:hAnsi="Calibri" w:cs="Calibri"/>
              <w:bCs/>
              <w:sz w:val="24"/>
              <w:szCs w:val="24"/>
            </w:rPr>
            <w:t xml:space="preserve">.  All </w:t>
          </w:r>
          <w:r w:rsidR="0027014E" w:rsidRPr="005348EF">
            <w:rPr>
              <w:rFonts w:ascii="Calibri" w:hAnsi="Calibri" w:cs="Calibri"/>
              <w:bCs/>
              <w:sz w:val="24"/>
              <w:szCs w:val="24"/>
            </w:rPr>
            <w:t>applicant</w:t>
          </w:r>
          <w:r w:rsidRPr="005348EF">
            <w:rPr>
              <w:rFonts w:ascii="Calibri" w:hAnsi="Calibri" w:cs="Calibri"/>
              <w:bCs/>
              <w:sz w:val="24"/>
              <w:szCs w:val="24"/>
            </w:rPr>
            <w:t>s should review HUD’s FY</w:t>
          </w:r>
          <w:r w:rsidR="0017708A" w:rsidRPr="005348EF">
            <w:rPr>
              <w:rFonts w:ascii="Calibri" w:hAnsi="Calibri" w:cs="Calibri"/>
              <w:bCs/>
              <w:sz w:val="24"/>
              <w:szCs w:val="24"/>
            </w:rPr>
            <w:t>2023</w:t>
          </w:r>
          <w:r w:rsidR="00B50260" w:rsidRPr="005348EF">
            <w:rPr>
              <w:rFonts w:ascii="Calibri" w:hAnsi="Calibri" w:cs="Calibri"/>
              <w:bCs/>
              <w:sz w:val="24"/>
              <w:szCs w:val="24"/>
            </w:rPr>
            <w:t xml:space="preserve"> Notice of Funding Opportuni</w:t>
          </w:r>
          <w:r w:rsidRPr="005348EF">
            <w:rPr>
              <w:rFonts w:ascii="Calibri" w:hAnsi="Calibri" w:cs="Calibri"/>
              <w:bCs/>
              <w:sz w:val="24"/>
              <w:szCs w:val="24"/>
            </w:rPr>
            <w:t>ty</w:t>
          </w:r>
          <w:r w:rsidR="00B50260" w:rsidRPr="005348EF">
            <w:rPr>
              <w:rFonts w:ascii="Calibri" w:hAnsi="Calibri" w:cs="Calibri"/>
              <w:bCs/>
              <w:sz w:val="24"/>
              <w:szCs w:val="24"/>
            </w:rPr>
            <w:t xml:space="preserve"> (NOFO</w:t>
          </w:r>
          <w:r w:rsidR="00AD0AF9" w:rsidRPr="005348EF">
            <w:rPr>
              <w:rFonts w:ascii="Calibri" w:hAnsi="Calibri" w:cs="Calibri"/>
              <w:bCs/>
              <w:sz w:val="24"/>
              <w:szCs w:val="24"/>
            </w:rPr>
            <w:t>)</w:t>
          </w:r>
          <w:r w:rsidR="00E17B7C" w:rsidRPr="005348EF">
            <w:rPr>
              <w:rFonts w:ascii="Calibri" w:hAnsi="Calibri" w:cs="Calibri"/>
              <w:bCs/>
              <w:sz w:val="24"/>
              <w:szCs w:val="24"/>
            </w:rPr>
            <w:t>,</w:t>
          </w:r>
          <w:r w:rsidR="003F63F7" w:rsidRPr="005348EF">
            <w:rPr>
              <w:rFonts w:ascii="Calibri" w:hAnsi="Calibri" w:cs="Calibri"/>
              <w:bCs/>
              <w:sz w:val="24"/>
              <w:szCs w:val="24"/>
            </w:rPr>
            <w:t xml:space="preserve"> </w:t>
          </w:r>
          <w:r w:rsidR="00E17B7C" w:rsidRPr="005348EF">
            <w:rPr>
              <w:rFonts w:ascii="Calibri" w:hAnsi="Calibri" w:cs="Calibri"/>
              <w:bCs/>
              <w:sz w:val="24"/>
              <w:szCs w:val="24"/>
            </w:rPr>
            <w:t xml:space="preserve">once published. </w:t>
          </w:r>
          <w:r w:rsidR="00E17B7C" w:rsidRPr="005348EF">
            <w:rPr>
              <w:bCs/>
            </w:rPr>
            <w:t xml:space="preserve"> It will </w:t>
          </w:r>
          <w:r w:rsidR="0036188F" w:rsidRPr="005348EF">
            <w:rPr>
              <w:rFonts w:ascii="Calibri" w:hAnsi="Calibri" w:cs="Calibri"/>
              <w:bCs/>
              <w:sz w:val="24"/>
              <w:szCs w:val="24"/>
            </w:rPr>
            <w:t>contain comprehensive details</w:t>
          </w:r>
          <w:r w:rsidR="00E17B7C" w:rsidRPr="005348EF">
            <w:rPr>
              <w:rFonts w:ascii="Calibri" w:hAnsi="Calibri" w:cs="Calibri"/>
              <w:bCs/>
              <w:sz w:val="24"/>
              <w:szCs w:val="24"/>
            </w:rPr>
            <w:t xml:space="preserve"> about HUD priorities and</w:t>
          </w:r>
          <w:r w:rsidR="00E20DAF" w:rsidRPr="005348EF">
            <w:rPr>
              <w:rFonts w:ascii="Calibri" w:hAnsi="Calibri" w:cs="Calibri"/>
              <w:bCs/>
              <w:sz w:val="24"/>
              <w:szCs w:val="24"/>
            </w:rPr>
            <w:t xml:space="preserve"> </w:t>
          </w:r>
          <w:r w:rsidR="001122C4">
            <w:rPr>
              <w:rFonts w:ascii="Calibri" w:hAnsi="Calibri" w:cs="Calibri"/>
              <w:bCs/>
              <w:sz w:val="24"/>
              <w:szCs w:val="24"/>
            </w:rPr>
            <w:t>scoring</w:t>
          </w:r>
          <w:r w:rsidR="0036188F" w:rsidRPr="005348EF">
            <w:rPr>
              <w:rFonts w:ascii="Calibri" w:hAnsi="Calibri" w:cs="Calibri"/>
              <w:bCs/>
              <w:sz w:val="24"/>
              <w:szCs w:val="24"/>
            </w:rPr>
            <w:t>.</w:t>
          </w:r>
          <w:r w:rsidR="00984AEC" w:rsidRPr="005348EF">
            <w:rPr>
              <w:rFonts w:ascii="Calibri" w:hAnsi="Calibri" w:cs="Calibri"/>
              <w:bCs/>
              <w:sz w:val="24"/>
              <w:szCs w:val="24"/>
            </w:rPr>
            <w:t xml:space="preserve"> </w:t>
          </w:r>
          <w:r w:rsidR="00AD0AF9" w:rsidRPr="005348EF">
            <w:rPr>
              <w:rFonts w:ascii="Calibri" w:hAnsi="Calibri" w:cs="Calibri"/>
              <w:bCs/>
              <w:sz w:val="24"/>
              <w:szCs w:val="24"/>
            </w:rPr>
            <w:t xml:space="preserve"> In th</w:t>
          </w:r>
          <w:r w:rsidR="00984AEC" w:rsidRPr="005348EF">
            <w:rPr>
              <w:rFonts w:ascii="Calibri" w:hAnsi="Calibri" w:cs="Calibri"/>
              <w:bCs/>
              <w:sz w:val="24"/>
              <w:szCs w:val="24"/>
            </w:rPr>
            <w:t>e last 4 lines of the chart</w:t>
          </w:r>
          <w:r w:rsidR="00291B84" w:rsidRPr="005348EF">
            <w:rPr>
              <w:rFonts w:ascii="Calibri" w:hAnsi="Calibri" w:cs="Calibri"/>
              <w:bCs/>
              <w:sz w:val="24"/>
              <w:szCs w:val="24"/>
            </w:rPr>
            <w:t xml:space="preserve"> below</w:t>
          </w:r>
          <w:r w:rsidR="00984AEC" w:rsidRPr="005348EF">
            <w:rPr>
              <w:rFonts w:ascii="Calibri" w:hAnsi="Calibri" w:cs="Calibri"/>
              <w:bCs/>
              <w:sz w:val="24"/>
              <w:szCs w:val="24"/>
            </w:rPr>
            <w:t xml:space="preserve">, please note # &amp; % </w:t>
          </w:r>
          <w:r w:rsidR="00AD0AF9" w:rsidRPr="005348EF">
            <w:rPr>
              <w:rFonts w:ascii="Calibri" w:hAnsi="Calibri" w:cs="Calibri"/>
              <w:bCs/>
              <w:sz w:val="24"/>
              <w:szCs w:val="24"/>
            </w:rPr>
            <w:t xml:space="preserve">of </w:t>
          </w:r>
          <w:r w:rsidR="00984AEC" w:rsidRPr="005348EF">
            <w:rPr>
              <w:rFonts w:ascii="Calibri" w:hAnsi="Calibri" w:cs="Calibri"/>
              <w:bCs/>
              <w:sz w:val="24"/>
              <w:szCs w:val="24"/>
            </w:rPr>
            <w:t xml:space="preserve">families &amp; </w:t>
          </w:r>
          <w:r w:rsidR="00AC1C55" w:rsidRPr="005348EF">
            <w:rPr>
              <w:rFonts w:ascii="Calibri" w:hAnsi="Calibri" w:cs="Calibri"/>
              <w:bCs/>
              <w:sz w:val="24"/>
              <w:szCs w:val="24"/>
            </w:rPr>
            <w:t>single individuals</w:t>
          </w:r>
          <w:r w:rsidR="0027014E" w:rsidRPr="005348EF">
            <w:rPr>
              <w:rFonts w:ascii="Calibri" w:hAnsi="Calibri" w:cs="Calibri"/>
              <w:bCs/>
              <w:sz w:val="24"/>
              <w:szCs w:val="24"/>
            </w:rPr>
            <w:t xml:space="preserve"> proposed to be served</w:t>
          </w:r>
          <w:r w:rsidR="008809C2" w:rsidRPr="004F6E40">
            <w:rPr>
              <w:rFonts w:ascii="Calibri" w:hAnsi="Calibri" w:cs="Calibri"/>
              <w:bCs/>
              <w:sz w:val="24"/>
              <w:szCs w:val="24"/>
            </w:rPr>
            <w:t xml:space="preserve">, </w:t>
          </w:r>
          <w:r w:rsidR="0046331B">
            <w:rPr>
              <w:rFonts w:ascii="Calibri" w:hAnsi="Calibri" w:cs="Calibri"/>
              <w:bCs/>
              <w:sz w:val="24"/>
              <w:szCs w:val="24"/>
            </w:rPr>
            <w:t xml:space="preserve">at </w:t>
          </w:r>
          <w:r w:rsidR="008809C2" w:rsidRPr="004F6E40">
            <w:rPr>
              <w:rFonts w:ascii="Calibri" w:hAnsi="Calibri" w:cs="Calibri"/>
              <w:bCs/>
              <w:sz w:val="24"/>
              <w:szCs w:val="24"/>
            </w:rPr>
            <w:t xml:space="preserve">both </w:t>
          </w:r>
          <w:r w:rsidR="0046331B">
            <w:rPr>
              <w:rFonts w:ascii="Calibri" w:hAnsi="Calibri" w:cs="Calibri"/>
              <w:bCs/>
              <w:sz w:val="24"/>
              <w:szCs w:val="24"/>
            </w:rPr>
            <w:t xml:space="preserve">a </w:t>
          </w:r>
          <w:r w:rsidR="008809C2" w:rsidRPr="004F6E40">
            <w:rPr>
              <w:rFonts w:ascii="Calibri" w:hAnsi="Calibri" w:cs="Calibri"/>
              <w:bCs/>
              <w:sz w:val="24"/>
              <w:szCs w:val="24"/>
            </w:rPr>
            <w:t>Point-in-Time (PIT)</w:t>
          </w:r>
          <w:r w:rsidR="0046331B">
            <w:rPr>
              <w:rFonts w:ascii="Calibri" w:hAnsi="Calibri" w:cs="Calibri"/>
              <w:bCs/>
              <w:sz w:val="24"/>
              <w:szCs w:val="24"/>
            </w:rPr>
            <w:t>,</w:t>
          </w:r>
          <w:r w:rsidR="008809C2" w:rsidRPr="004F6E40">
            <w:rPr>
              <w:rFonts w:ascii="Calibri" w:hAnsi="Calibri" w:cs="Calibri"/>
              <w:bCs/>
              <w:sz w:val="24"/>
              <w:szCs w:val="24"/>
            </w:rPr>
            <w:t xml:space="preserve"> and annually</w:t>
          </w:r>
          <w:r w:rsidR="0046331B">
            <w:rPr>
              <w:rFonts w:ascii="Calibri" w:hAnsi="Calibri" w:cs="Calibri"/>
              <w:bCs/>
              <w:sz w:val="24"/>
              <w:szCs w:val="24"/>
            </w:rPr>
            <w:t>.</w:t>
          </w:r>
          <w:r w:rsidR="00E20DAF">
            <w:rPr>
              <w:rFonts w:ascii="Calibri" w:hAnsi="Calibri" w:cs="Calibri"/>
              <w:bCs/>
              <w:sz w:val="24"/>
              <w:szCs w:val="24"/>
            </w:rPr>
            <w:t xml:space="preserve"> </w:t>
          </w:r>
          <w:r w:rsidR="0046331B">
            <w:rPr>
              <w:rFonts w:ascii="Calibri" w:hAnsi="Calibri" w:cs="Calibri"/>
              <w:bCs/>
              <w:sz w:val="24"/>
              <w:szCs w:val="24"/>
            </w:rPr>
            <w:t>F</w:t>
          </w:r>
          <w:r w:rsidR="00E20DAF">
            <w:rPr>
              <w:rFonts w:ascii="Calibri" w:hAnsi="Calibri" w:cs="Calibri"/>
              <w:bCs/>
              <w:sz w:val="24"/>
              <w:szCs w:val="24"/>
            </w:rPr>
            <w:t xml:space="preserve">or RRH projects that typically assist folks for less than the 24-mo max, enter actual # of households/beds you expect to assist for the year, versus the lower amount that HUD </w:t>
          </w:r>
          <w:r w:rsidR="00AB5C3E">
            <w:rPr>
              <w:rFonts w:ascii="Calibri" w:hAnsi="Calibri" w:cs="Calibri"/>
              <w:bCs/>
              <w:sz w:val="24"/>
              <w:szCs w:val="24"/>
            </w:rPr>
            <w:t xml:space="preserve">has you </w:t>
          </w:r>
          <w:r w:rsidR="00E20DAF">
            <w:rPr>
              <w:rFonts w:ascii="Calibri" w:hAnsi="Calibri" w:cs="Calibri"/>
              <w:bCs/>
              <w:sz w:val="24"/>
              <w:szCs w:val="24"/>
            </w:rPr>
            <w:t>compute in e-snaps using FMRs</w:t>
          </w:r>
          <w:r w:rsidR="00984AEC" w:rsidRPr="004F6E40">
            <w:rPr>
              <w:rFonts w:ascii="Calibri" w:hAnsi="Calibri" w:cs="Calibri"/>
              <w:bCs/>
              <w:sz w:val="24"/>
              <w:szCs w:val="24"/>
            </w:rPr>
            <w:t>.</w:t>
          </w:r>
        </w:p>
        <w:tbl>
          <w:tblPr>
            <w:tblpPr w:leftFromText="180" w:rightFromText="180" w:vertAnchor="text" w:horzAnchor="margin" w:tblpY="556"/>
            <w:tblW w:w="946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000" w:firstRow="0" w:lastRow="0" w:firstColumn="0" w:lastColumn="0" w:noHBand="0" w:noVBand="0"/>
          </w:tblPr>
          <w:tblGrid>
            <w:gridCol w:w="2526"/>
            <w:gridCol w:w="3471"/>
            <w:gridCol w:w="3471"/>
          </w:tblGrid>
          <w:tr w:rsidR="002B679E" w:rsidRPr="002C07F2" w14:paraId="5136353C" w14:textId="4EC4D5A1" w:rsidTr="000E421D">
            <w:trPr>
              <w:trHeight w:val="20"/>
            </w:trPr>
            <w:tc>
              <w:tcPr>
                <w:tcW w:w="2526" w:type="dxa"/>
                <w:vAlign w:val="center"/>
              </w:tcPr>
              <w:p w14:paraId="206E41B8" w14:textId="77777777" w:rsidR="002B679E" w:rsidRPr="002C07F2" w:rsidRDefault="002B679E" w:rsidP="000E421D">
                <w:pPr>
                  <w:tabs>
                    <w:tab w:val="left" w:pos="6462"/>
                  </w:tabs>
                  <w:spacing w:after="0" w:line="240" w:lineRule="auto"/>
                  <w:rPr>
                    <w:rFonts w:ascii="Calibri" w:eastAsia="Times New Roman" w:hAnsi="Calibri" w:cs="Calibri"/>
                    <w:color w:val="595959" w:themeColor="text1" w:themeTint="A6"/>
                    <w:sz w:val="18"/>
                    <w:szCs w:val="18"/>
                  </w:rPr>
                </w:pPr>
                <w:r w:rsidRPr="002C07F2">
                  <w:rPr>
                    <w:rFonts w:ascii="Calibri" w:eastAsia="Times New Roman" w:hAnsi="Calibri" w:cs="Calibri"/>
                    <w:color w:val="595959" w:themeColor="text1" w:themeTint="A6"/>
                    <w:sz w:val="18"/>
                    <w:szCs w:val="18"/>
                  </w:rPr>
                  <w:tab/>
                </w:r>
              </w:p>
            </w:tc>
            <w:sdt>
              <w:sdtPr>
                <w:rPr>
                  <w:rStyle w:val="Style1"/>
                  <w:rFonts w:ascii="Calibri" w:hAnsi="Calibri" w:cs="Calibri"/>
                  <w:strike/>
                  <w:sz w:val="18"/>
                  <w:szCs w:val="18"/>
                </w:rPr>
                <w:alias w:val="Agency Name"/>
                <w:tag w:val="Agency Name"/>
                <w:id w:val="1935782988"/>
                <w:lock w:val="sdtLocked"/>
                <w:dropDownList>
                  <w:listItem w:displayText="Choose Renewal Agency" w:value="Choose Renewal Agency"/>
                  <w:listItem w:displayText="Aphesis House" w:value="Aphesis House"/>
                  <w:listItem w:displayText="Metropolitan Development and Housing Agency" w:value="Metropolitan Development and Housing Agency"/>
                  <w:listItem w:displayText="Matthew 25" w:value="Matthew 25"/>
                  <w:listItem w:displayText="Operation Stand Down Tennessee" w:value="Operation Stand Down Tennessee"/>
                  <w:listItem w:displayText="Room In the Inn" w:value="Room In the Inn"/>
                  <w:listItem w:displayText="Safe Haven Family Shelter" w:value="Safe Haven Family Shelter"/>
                  <w:listItem w:displayText="The Mary Parrish Center" w:value="The Mary Parrish Center"/>
                  <w:listItem w:displayText="The Next Door" w:value="The Next Door"/>
                  <w:listItem w:displayText="The Salvation Army" w:value="The Salvation Army"/>
                  <w:listItem w:displayText="Urban Housing Solutions" w:value="Urban Housing Solutions"/>
                  <w:listItem w:displayText="Welcome Home Ministries" w:value="Welcome Home Ministries"/>
                  <w:listItem w:displayText="YWCA" w:value="YWCA"/>
                </w:dropDownList>
              </w:sdtPr>
              <w:sdtEndPr>
                <w:rPr>
                  <w:rStyle w:val="DefaultParagraphFont"/>
                  <w:rFonts w:eastAsia="Times New Roman"/>
                  <w:b w:val="0"/>
                  <w:bCs w:val="0"/>
                  <w:color w:val="3333FF"/>
                </w:rPr>
              </w:sdtEndPr>
              <w:sdtContent>
                <w:tc>
                  <w:tcPr>
                    <w:tcW w:w="3471" w:type="dxa"/>
                    <w:vAlign w:val="center"/>
                  </w:tcPr>
                  <w:p w14:paraId="40DBF441" w14:textId="28D9ABA4" w:rsidR="002B679E" w:rsidRPr="00EF6462" w:rsidRDefault="0059780A" w:rsidP="000E421D">
                    <w:pPr>
                      <w:tabs>
                        <w:tab w:val="left" w:pos="6462"/>
                      </w:tabs>
                      <w:spacing w:after="0" w:line="240" w:lineRule="auto"/>
                      <w:rPr>
                        <w:rFonts w:ascii="Calibri" w:eastAsia="Times New Roman" w:hAnsi="Calibri" w:cs="Calibri"/>
                        <w:strike/>
                        <w:color w:val="3333FF"/>
                        <w:sz w:val="18"/>
                        <w:szCs w:val="18"/>
                      </w:rPr>
                    </w:pPr>
                    <w:r w:rsidRPr="00EF6462">
                      <w:rPr>
                        <w:rStyle w:val="Style1"/>
                        <w:rFonts w:ascii="Calibri" w:hAnsi="Calibri" w:cs="Calibri"/>
                        <w:strike/>
                        <w:sz w:val="18"/>
                        <w:szCs w:val="18"/>
                      </w:rPr>
                      <w:t>Choose Renewal Agency</w:t>
                    </w:r>
                  </w:p>
                </w:tc>
              </w:sdtContent>
            </w:sdt>
            <w:tc>
              <w:tcPr>
                <w:tcW w:w="3471" w:type="dxa"/>
                <w:vAlign w:val="center"/>
              </w:tcPr>
              <w:p w14:paraId="70445B2D" w14:textId="77777777" w:rsidR="002B679E" w:rsidRPr="00EF6462" w:rsidRDefault="002B679E" w:rsidP="000E421D">
                <w:pPr>
                  <w:tabs>
                    <w:tab w:val="left" w:pos="6462"/>
                  </w:tabs>
                  <w:spacing w:after="0" w:line="240" w:lineRule="auto"/>
                  <w:rPr>
                    <w:rFonts w:ascii="Calibri" w:eastAsia="Times New Roman" w:hAnsi="Calibri" w:cs="Calibri"/>
                    <w:strike/>
                    <w:color w:val="3333FF"/>
                    <w:sz w:val="18"/>
                    <w:szCs w:val="18"/>
                  </w:rPr>
                </w:pPr>
              </w:p>
            </w:tc>
          </w:tr>
        </w:tbl>
        <w:p w14:paraId="27A50D8C" w14:textId="53A7366A" w:rsidR="00A74B9D" w:rsidRPr="008722C4" w:rsidRDefault="00E92990" w:rsidP="008722C4">
          <w:pPr>
            <w:pBdr>
              <w:top w:val="single" w:sz="4" w:space="1" w:color="auto"/>
              <w:left w:val="single" w:sz="4" w:space="4" w:color="auto"/>
              <w:bottom w:val="single" w:sz="4" w:space="1" w:color="auto"/>
              <w:right w:val="single" w:sz="4" w:space="4" w:color="auto"/>
            </w:pBdr>
            <w:rPr>
              <w:rFonts w:ascii="Calibri" w:eastAsia="Times New Roman" w:hAnsi="Calibri" w:cs="Calibri"/>
              <w:b/>
              <w:sz w:val="18"/>
              <w:szCs w:val="18"/>
            </w:rPr>
          </w:pPr>
        </w:p>
      </w:sdtContent>
    </w:sdt>
    <w:tbl>
      <w:tblPr>
        <w:tblpPr w:leftFromText="180" w:rightFromText="180" w:vertAnchor="text" w:horzAnchor="margin" w:tblpY="556"/>
        <w:tblW w:w="946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000" w:firstRow="0" w:lastRow="0" w:firstColumn="0" w:lastColumn="0" w:noHBand="0" w:noVBand="0"/>
      </w:tblPr>
      <w:tblGrid>
        <w:gridCol w:w="2526"/>
        <w:gridCol w:w="6942"/>
      </w:tblGrid>
      <w:tr w:rsidR="0036188F" w:rsidRPr="002C07F2" w14:paraId="7617C5BC" w14:textId="77777777" w:rsidTr="0036188F">
        <w:trPr>
          <w:trHeight w:val="576"/>
        </w:trPr>
        <w:tc>
          <w:tcPr>
            <w:tcW w:w="2526" w:type="dxa"/>
            <w:vAlign w:val="center"/>
          </w:tcPr>
          <w:p w14:paraId="02058A08"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p>
          <w:p w14:paraId="298D040A"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p>
          <w:p w14:paraId="21E0B0C7"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AGENCY Name:</w:t>
            </w:r>
          </w:p>
          <w:p w14:paraId="43EA952A"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p>
        </w:tc>
        <w:tc>
          <w:tcPr>
            <w:tcW w:w="6942" w:type="dxa"/>
            <w:vAlign w:val="center"/>
          </w:tcPr>
          <w:p w14:paraId="1969420E" w14:textId="77777777" w:rsidR="0036188F" w:rsidRPr="002C07F2" w:rsidRDefault="0036188F" w:rsidP="0036188F">
            <w:pPr>
              <w:tabs>
                <w:tab w:val="left" w:pos="6462"/>
              </w:tabs>
              <w:spacing w:after="0" w:line="240" w:lineRule="auto"/>
              <w:rPr>
                <w:rStyle w:val="Style4"/>
                <w:rFonts w:ascii="Calibri" w:hAnsi="Calibri" w:cs="Calibri"/>
                <w:sz w:val="18"/>
                <w:szCs w:val="18"/>
              </w:rPr>
            </w:pPr>
          </w:p>
        </w:tc>
      </w:tr>
      <w:tr w:rsidR="0036188F" w:rsidRPr="002C07F2" w14:paraId="7C300A0D" w14:textId="77777777" w:rsidTr="0036188F">
        <w:trPr>
          <w:trHeight w:val="576"/>
        </w:trPr>
        <w:tc>
          <w:tcPr>
            <w:tcW w:w="2526" w:type="dxa"/>
            <w:vAlign w:val="center"/>
          </w:tcPr>
          <w:p w14:paraId="0909B569"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 xml:space="preserve">Project NAME:  </w:t>
            </w:r>
          </w:p>
        </w:tc>
        <w:tc>
          <w:tcPr>
            <w:tcW w:w="6942" w:type="dxa"/>
            <w:vAlign w:val="center"/>
          </w:tcPr>
          <w:p w14:paraId="54813737" w14:textId="77777777" w:rsidR="0036188F" w:rsidRPr="002C07F2" w:rsidRDefault="0036188F" w:rsidP="0036188F">
            <w:pPr>
              <w:tabs>
                <w:tab w:val="left" w:pos="6462"/>
              </w:tabs>
              <w:spacing w:after="0" w:line="240" w:lineRule="auto"/>
              <w:rPr>
                <w:rStyle w:val="Style4"/>
                <w:rFonts w:ascii="Calibri" w:hAnsi="Calibri" w:cs="Calibri"/>
                <w:sz w:val="18"/>
                <w:szCs w:val="18"/>
              </w:rPr>
            </w:pPr>
          </w:p>
        </w:tc>
      </w:tr>
      <w:tr w:rsidR="0036188F" w:rsidRPr="002C07F2" w14:paraId="2B09E1DA" w14:textId="77777777" w:rsidTr="0036188F">
        <w:trPr>
          <w:trHeight w:val="576"/>
        </w:trPr>
        <w:tc>
          <w:tcPr>
            <w:tcW w:w="2526" w:type="dxa"/>
            <w:vAlign w:val="center"/>
          </w:tcPr>
          <w:p w14:paraId="59FE8317" w14:textId="77777777"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 xml:space="preserve">Contact Person:      </w:t>
            </w:r>
          </w:p>
        </w:tc>
        <w:tc>
          <w:tcPr>
            <w:tcW w:w="6942" w:type="dxa"/>
            <w:vAlign w:val="center"/>
          </w:tcPr>
          <w:p w14:paraId="13F7F8A1" w14:textId="77777777" w:rsidR="0036188F" w:rsidRPr="002C07F2" w:rsidRDefault="0036188F" w:rsidP="0036188F">
            <w:pPr>
              <w:tabs>
                <w:tab w:val="left" w:pos="6462"/>
              </w:tabs>
              <w:spacing w:after="0" w:line="240" w:lineRule="auto"/>
              <w:rPr>
                <w:rFonts w:ascii="Calibri" w:eastAsia="Times New Roman" w:hAnsi="Calibri" w:cs="Calibri"/>
                <w:b/>
                <w:caps/>
                <w:color w:val="3333FF"/>
                <w:sz w:val="18"/>
                <w:szCs w:val="18"/>
              </w:rPr>
            </w:pPr>
          </w:p>
        </w:tc>
      </w:tr>
      <w:tr w:rsidR="0036188F" w:rsidRPr="002C07F2" w14:paraId="410E840D" w14:textId="77777777" w:rsidTr="0036188F">
        <w:trPr>
          <w:trHeight w:val="576"/>
        </w:trPr>
        <w:tc>
          <w:tcPr>
            <w:tcW w:w="2526" w:type="dxa"/>
            <w:vAlign w:val="center"/>
          </w:tcPr>
          <w:p w14:paraId="352A25DD" w14:textId="418B3925" w:rsidR="0036188F" w:rsidRPr="002C07F2" w:rsidRDefault="0036188F" w:rsidP="0036188F">
            <w:pPr>
              <w:tabs>
                <w:tab w:val="left" w:pos="6462"/>
              </w:tabs>
              <w:spacing w:after="0" w:line="240" w:lineRule="auto"/>
              <w:rPr>
                <w:rFonts w:ascii="Calibri" w:eastAsia="Times New Roman" w:hAnsi="Calibri" w:cs="Calibri"/>
                <w:b/>
                <w:caps/>
                <w:color w:val="595959" w:themeColor="text1" w:themeTint="A6"/>
                <w:sz w:val="18"/>
                <w:szCs w:val="18"/>
              </w:rPr>
            </w:pPr>
            <w:r w:rsidRPr="002C07F2">
              <w:rPr>
                <w:rFonts w:ascii="Calibri" w:eastAsia="Times New Roman" w:hAnsi="Calibri" w:cs="Calibri"/>
                <w:b/>
                <w:caps/>
                <w:color w:val="595959" w:themeColor="text1" w:themeTint="A6"/>
                <w:sz w:val="18"/>
                <w:szCs w:val="18"/>
              </w:rPr>
              <w:t>Email</w:t>
            </w:r>
            <w:r w:rsidR="003C013F">
              <w:rPr>
                <w:rFonts w:ascii="Calibri" w:eastAsia="Times New Roman" w:hAnsi="Calibri" w:cs="Calibri"/>
                <w:b/>
                <w:caps/>
                <w:color w:val="595959" w:themeColor="text1" w:themeTint="A6"/>
                <w:sz w:val="18"/>
                <w:szCs w:val="18"/>
              </w:rPr>
              <w:t xml:space="preserve"> &amp; mOBILE #</w:t>
            </w:r>
            <w:r w:rsidRPr="002C07F2">
              <w:rPr>
                <w:rFonts w:ascii="Calibri" w:eastAsia="Times New Roman" w:hAnsi="Calibri" w:cs="Calibri"/>
                <w:b/>
                <w:caps/>
                <w:color w:val="595959" w:themeColor="text1" w:themeTint="A6"/>
                <w:sz w:val="18"/>
                <w:szCs w:val="18"/>
              </w:rPr>
              <w:t xml:space="preserve">: </w:t>
            </w:r>
          </w:p>
        </w:tc>
        <w:tc>
          <w:tcPr>
            <w:tcW w:w="6942" w:type="dxa"/>
            <w:vAlign w:val="center"/>
          </w:tcPr>
          <w:p w14:paraId="2CFB5592" w14:textId="77777777" w:rsidR="0036188F" w:rsidRPr="002C07F2" w:rsidRDefault="0036188F" w:rsidP="0036188F">
            <w:pPr>
              <w:tabs>
                <w:tab w:val="left" w:pos="6462"/>
              </w:tabs>
              <w:spacing w:after="0" w:line="240" w:lineRule="auto"/>
              <w:rPr>
                <w:rFonts w:ascii="Calibri" w:eastAsia="Times New Roman" w:hAnsi="Calibri" w:cs="Calibri"/>
                <w:b/>
                <w:caps/>
                <w:color w:val="3333FF"/>
                <w:sz w:val="18"/>
                <w:szCs w:val="18"/>
              </w:rPr>
            </w:pPr>
          </w:p>
        </w:tc>
      </w:tr>
      <w:tr w:rsidR="0036188F" w:rsidRPr="002C07F2" w14:paraId="72E56E83" w14:textId="77777777" w:rsidTr="0036188F">
        <w:trPr>
          <w:trHeight w:val="576"/>
        </w:trPr>
        <w:tc>
          <w:tcPr>
            <w:tcW w:w="2526" w:type="dxa"/>
            <w:vAlign w:val="center"/>
          </w:tcPr>
          <w:p w14:paraId="64ECC189" w14:textId="77777777" w:rsidR="0036188F" w:rsidRPr="002C07F2" w:rsidRDefault="0036188F"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PROGRAM LOCATION (address of housing/service):</w:t>
            </w:r>
          </w:p>
        </w:tc>
        <w:tc>
          <w:tcPr>
            <w:tcW w:w="6942" w:type="dxa"/>
            <w:vAlign w:val="center"/>
          </w:tcPr>
          <w:p w14:paraId="69C9844D" w14:textId="77777777" w:rsidR="0036188F" w:rsidRPr="002C07F2" w:rsidRDefault="0036188F" w:rsidP="0036188F">
            <w:pPr>
              <w:spacing w:after="0" w:line="240" w:lineRule="auto"/>
              <w:rPr>
                <w:rFonts w:ascii="Calibri" w:eastAsia="Times New Roman" w:hAnsi="Calibri" w:cs="Calibri"/>
                <w:b/>
                <w:color w:val="3333FF"/>
                <w:sz w:val="18"/>
                <w:szCs w:val="18"/>
              </w:rPr>
            </w:pPr>
          </w:p>
        </w:tc>
      </w:tr>
      <w:tr w:rsidR="0036188F" w:rsidRPr="002C07F2" w14:paraId="49083FF9" w14:textId="77777777" w:rsidTr="0036188F">
        <w:trPr>
          <w:trHeight w:val="576"/>
        </w:trPr>
        <w:tc>
          <w:tcPr>
            <w:tcW w:w="2526" w:type="dxa"/>
            <w:vAlign w:val="center"/>
          </w:tcPr>
          <w:p w14:paraId="66CD910C" w14:textId="77777777" w:rsidR="0036188F" w:rsidRPr="002C07F2" w:rsidRDefault="0036188F"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Total Request $</w:t>
            </w:r>
          </w:p>
        </w:tc>
        <w:tc>
          <w:tcPr>
            <w:tcW w:w="6942" w:type="dxa"/>
            <w:vAlign w:val="center"/>
          </w:tcPr>
          <w:p w14:paraId="77426421" w14:textId="77777777" w:rsidR="0036188F" w:rsidRPr="002C07F2" w:rsidRDefault="0036188F" w:rsidP="0036188F">
            <w:pPr>
              <w:spacing w:after="0" w:line="240" w:lineRule="auto"/>
              <w:rPr>
                <w:rFonts w:ascii="Calibri" w:eastAsia="Times New Roman" w:hAnsi="Calibri" w:cs="Calibri"/>
                <w:b/>
                <w:color w:val="3333FF"/>
                <w:sz w:val="18"/>
                <w:szCs w:val="18"/>
              </w:rPr>
            </w:pPr>
          </w:p>
        </w:tc>
      </w:tr>
      <w:tr w:rsidR="0036188F" w:rsidRPr="002C07F2" w14:paraId="4ED1E1BA" w14:textId="77777777" w:rsidTr="0036188F">
        <w:trPr>
          <w:trHeight w:val="576"/>
        </w:trPr>
        <w:tc>
          <w:tcPr>
            <w:tcW w:w="2526" w:type="dxa"/>
            <w:vAlign w:val="center"/>
          </w:tcPr>
          <w:p w14:paraId="5C8B0235" w14:textId="0E608A77" w:rsidR="0036188F"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Project type</w:t>
            </w:r>
            <w:r w:rsidR="005A42CE">
              <w:rPr>
                <w:rFonts w:ascii="Calibri" w:eastAsia="Times New Roman" w:hAnsi="Calibri" w:cs="Calibri"/>
                <w:b/>
                <w:color w:val="595959" w:themeColor="text1" w:themeTint="A6"/>
                <w:sz w:val="18"/>
                <w:szCs w:val="18"/>
              </w:rPr>
              <w:t xml:space="preserve"> (PSH, RRH, Joint PH/RRH, or HMIS)</w:t>
            </w:r>
            <w:r w:rsidRPr="002C07F2">
              <w:rPr>
                <w:rFonts w:ascii="Calibri" w:eastAsia="Times New Roman" w:hAnsi="Calibri" w:cs="Calibri"/>
                <w:b/>
                <w:color w:val="595959" w:themeColor="text1" w:themeTint="A6"/>
                <w:sz w:val="18"/>
                <w:szCs w:val="18"/>
              </w:rPr>
              <w:t>, population</w:t>
            </w:r>
            <w:r w:rsidR="0036188F" w:rsidRPr="002C07F2">
              <w:rPr>
                <w:rFonts w:ascii="Calibri" w:eastAsia="Times New Roman" w:hAnsi="Calibri" w:cs="Calibri"/>
                <w:b/>
                <w:color w:val="595959" w:themeColor="text1" w:themeTint="A6"/>
                <w:sz w:val="18"/>
                <w:szCs w:val="18"/>
              </w:rPr>
              <w:t xml:space="preserve"> to be served</w:t>
            </w:r>
          </w:p>
        </w:tc>
        <w:tc>
          <w:tcPr>
            <w:tcW w:w="6942" w:type="dxa"/>
            <w:vAlign w:val="center"/>
          </w:tcPr>
          <w:p w14:paraId="5BE0816C" w14:textId="77777777" w:rsidR="0036188F" w:rsidRPr="002C07F2" w:rsidRDefault="0036188F" w:rsidP="0036188F">
            <w:pPr>
              <w:spacing w:after="0" w:line="240" w:lineRule="auto"/>
              <w:rPr>
                <w:rFonts w:ascii="Calibri" w:eastAsia="Times New Roman" w:hAnsi="Calibri" w:cs="Calibri"/>
                <w:b/>
                <w:color w:val="3333FF"/>
                <w:sz w:val="18"/>
                <w:szCs w:val="18"/>
              </w:rPr>
            </w:pPr>
          </w:p>
        </w:tc>
      </w:tr>
      <w:tr w:rsidR="001E1960" w:rsidRPr="002C07F2" w14:paraId="22646637" w14:textId="77777777" w:rsidTr="0036188F">
        <w:trPr>
          <w:trHeight w:val="576"/>
        </w:trPr>
        <w:tc>
          <w:tcPr>
            <w:tcW w:w="2526" w:type="dxa"/>
            <w:vAlign w:val="center"/>
          </w:tcPr>
          <w:p w14:paraId="64CD8013"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of households &amp; units- PIT</w:t>
            </w:r>
          </w:p>
        </w:tc>
        <w:tc>
          <w:tcPr>
            <w:tcW w:w="6942" w:type="dxa"/>
            <w:vAlign w:val="center"/>
          </w:tcPr>
          <w:p w14:paraId="3AB73B22" w14:textId="77777777" w:rsidR="001E1960" w:rsidRPr="002C07F2" w:rsidRDefault="001E1960" w:rsidP="0036188F">
            <w:pPr>
              <w:spacing w:after="0" w:line="240" w:lineRule="auto"/>
              <w:rPr>
                <w:rFonts w:ascii="Calibri" w:eastAsia="Times New Roman" w:hAnsi="Calibri" w:cs="Calibri"/>
                <w:b/>
                <w:color w:val="3333FF"/>
                <w:sz w:val="18"/>
                <w:szCs w:val="18"/>
              </w:rPr>
            </w:pPr>
          </w:p>
        </w:tc>
      </w:tr>
      <w:tr w:rsidR="001E1960" w:rsidRPr="002C07F2" w14:paraId="326D6725" w14:textId="77777777" w:rsidTr="0036188F">
        <w:trPr>
          <w:trHeight w:val="576"/>
        </w:trPr>
        <w:tc>
          <w:tcPr>
            <w:tcW w:w="2526" w:type="dxa"/>
            <w:vAlign w:val="center"/>
          </w:tcPr>
          <w:p w14:paraId="00B1FDD0"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of households &amp; units- YEAR</w:t>
            </w:r>
          </w:p>
        </w:tc>
        <w:tc>
          <w:tcPr>
            <w:tcW w:w="6942" w:type="dxa"/>
            <w:vAlign w:val="center"/>
          </w:tcPr>
          <w:p w14:paraId="4762C005" w14:textId="77777777" w:rsidR="001E1960" w:rsidRPr="002C07F2" w:rsidRDefault="001E1960" w:rsidP="0036188F">
            <w:pPr>
              <w:spacing w:after="0" w:line="240" w:lineRule="auto"/>
              <w:rPr>
                <w:rFonts w:ascii="Calibri" w:eastAsia="Times New Roman" w:hAnsi="Calibri" w:cs="Calibri"/>
                <w:b/>
                <w:color w:val="3333FF"/>
                <w:sz w:val="18"/>
                <w:szCs w:val="18"/>
              </w:rPr>
            </w:pPr>
          </w:p>
        </w:tc>
      </w:tr>
      <w:tr w:rsidR="001E1960" w:rsidRPr="002C07F2" w14:paraId="3F90E9A7" w14:textId="77777777" w:rsidTr="0036188F">
        <w:trPr>
          <w:trHeight w:val="576"/>
        </w:trPr>
        <w:tc>
          <w:tcPr>
            <w:tcW w:w="2526" w:type="dxa"/>
            <w:vAlign w:val="center"/>
          </w:tcPr>
          <w:p w14:paraId="2A1AC7E4"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of people &amp; beds- PIT</w:t>
            </w:r>
          </w:p>
        </w:tc>
        <w:tc>
          <w:tcPr>
            <w:tcW w:w="6942" w:type="dxa"/>
            <w:vAlign w:val="center"/>
          </w:tcPr>
          <w:p w14:paraId="60733A50" w14:textId="77777777" w:rsidR="001E1960" w:rsidRPr="002C07F2" w:rsidRDefault="001E1960" w:rsidP="0036188F">
            <w:pPr>
              <w:spacing w:after="0" w:line="240" w:lineRule="auto"/>
              <w:rPr>
                <w:rFonts w:ascii="Calibri" w:eastAsia="Times New Roman" w:hAnsi="Calibri" w:cs="Calibri"/>
                <w:b/>
                <w:color w:val="3333FF"/>
                <w:sz w:val="18"/>
                <w:szCs w:val="18"/>
              </w:rPr>
            </w:pPr>
          </w:p>
        </w:tc>
      </w:tr>
      <w:tr w:rsidR="001E1960" w:rsidRPr="002C07F2" w14:paraId="35566224" w14:textId="77777777" w:rsidTr="0036188F">
        <w:trPr>
          <w:trHeight w:val="576"/>
        </w:trPr>
        <w:tc>
          <w:tcPr>
            <w:tcW w:w="2526" w:type="dxa"/>
            <w:vAlign w:val="center"/>
          </w:tcPr>
          <w:p w14:paraId="3560764C" w14:textId="77777777" w:rsidR="001E1960" w:rsidRPr="002C07F2" w:rsidRDefault="001E1960" w:rsidP="0036188F">
            <w:pPr>
              <w:spacing w:after="0" w:line="240" w:lineRule="auto"/>
              <w:rPr>
                <w:rFonts w:ascii="Calibri" w:eastAsia="Times New Roman" w:hAnsi="Calibri" w:cs="Calibri"/>
                <w:b/>
                <w:color w:val="595959" w:themeColor="text1" w:themeTint="A6"/>
                <w:sz w:val="18"/>
                <w:szCs w:val="18"/>
              </w:rPr>
            </w:pPr>
            <w:r w:rsidRPr="002C07F2">
              <w:rPr>
                <w:rFonts w:ascii="Calibri" w:eastAsia="Times New Roman" w:hAnsi="Calibri" w:cs="Calibri"/>
                <w:b/>
                <w:color w:val="595959" w:themeColor="text1" w:themeTint="A6"/>
                <w:sz w:val="18"/>
                <w:szCs w:val="18"/>
              </w:rPr>
              <w:t># of people &amp; beds- YEAR</w:t>
            </w:r>
          </w:p>
        </w:tc>
        <w:tc>
          <w:tcPr>
            <w:tcW w:w="6942" w:type="dxa"/>
            <w:vAlign w:val="center"/>
          </w:tcPr>
          <w:p w14:paraId="50A71827" w14:textId="77777777" w:rsidR="001E1960" w:rsidRPr="002C07F2" w:rsidRDefault="001E1960" w:rsidP="0036188F">
            <w:pPr>
              <w:spacing w:after="0" w:line="240" w:lineRule="auto"/>
              <w:rPr>
                <w:rFonts w:ascii="Calibri" w:eastAsia="Times New Roman" w:hAnsi="Calibri" w:cs="Calibri"/>
                <w:b/>
                <w:color w:val="3333FF"/>
                <w:sz w:val="18"/>
                <w:szCs w:val="18"/>
              </w:rPr>
            </w:pPr>
          </w:p>
        </w:tc>
      </w:tr>
    </w:tbl>
    <w:p w14:paraId="756C4494" w14:textId="77777777" w:rsidR="004F6E40" w:rsidRDefault="004F6E40" w:rsidP="00C17AA2">
      <w:pPr>
        <w:spacing w:before="100" w:beforeAutospacing="1" w:after="100" w:afterAutospacing="1" w:line="240" w:lineRule="auto"/>
        <w:rPr>
          <w:rFonts w:ascii="Calibri" w:eastAsia="Times New Roman" w:hAnsi="Calibri" w:cs="Calibri"/>
          <w:sz w:val="18"/>
          <w:szCs w:val="18"/>
        </w:rPr>
      </w:pPr>
      <w:bookmarkStart w:id="0" w:name="_Hlk137479912"/>
    </w:p>
    <w:p w14:paraId="718D528B" w14:textId="77777777" w:rsidR="00CC1C1F" w:rsidRPr="00C17AA2" w:rsidRDefault="00CC1C1F" w:rsidP="00C17AA2">
      <w:pPr>
        <w:spacing w:before="100" w:beforeAutospacing="1" w:after="100" w:afterAutospacing="1" w:line="240" w:lineRule="auto"/>
        <w:rPr>
          <w:rFonts w:ascii="Times New Roman" w:eastAsia="Times New Roman" w:hAnsi="Times New Roman" w:cs="Times New Roman"/>
          <w:b/>
          <w:sz w:val="20"/>
          <w:szCs w:val="20"/>
        </w:rPr>
      </w:pPr>
    </w:p>
    <w:p w14:paraId="3AB253A2" w14:textId="4167E58A" w:rsidR="004C4FB2" w:rsidRDefault="00132893" w:rsidP="006747B2">
      <w:pPr>
        <w:spacing w:before="100" w:beforeAutospacing="1" w:after="100" w:afterAutospacing="1" w:line="240" w:lineRule="auto"/>
        <w:rPr>
          <w:rFonts w:ascii="Calibri" w:eastAsia="Times New Roman" w:hAnsi="Calibri" w:cs="Calibri"/>
          <w:b/>
          <w:bCs/>
          <w:color w:val="36495F"/>
          <w:sz w:val="28"/>
          <w:szCs w:val="28"/>
          <w:lang w:bidi="en-US"/>
        </w:rPr>
      </w:pPr>
      <w:r>
        <w:rPr>
          <w:rFonts w:ascii="Calibri" w:eastAsia="Times New Roman" w:hAnsi="Calibri" w:cs="Calibri"/>
          <w:b/>
          <w:bCs/>
          <w:color w:val="36495F"/>
          <w:sz w:val="28"/>
          <w:szCs w:val="28"/>
          <w:lang w:bidi="en-US"/>
        </w:rPr>
        <w:t>Please fill in Agency &amp; Project Name in the header, and use bold, 12-point font in responses.</w:t>
      </w:r>
    </w:p>
    <w:p w14:paraId="0C599183" w14:textId="663F473D" w:rsidR="00595B62" w:rsidRPr="00132893" w:rsidRDefault="00C17AA2" w:rsidP="006747B2">
      <w:pPr>
        <w:spacing w:before="100" w:beforeAutospacing="1" w:after="100" w:afterAutospacing="1" w:line="240" w:lineRule="auto"/>
        <w:rPr>
          <w:rFonts w:ascii="Calibri" w:eastAsia="Times New Roman" w:hAnsi="Calibri" w:cs="Calibri"/>
          <w:b/>
          <w:bCs/>
          <w:sz w:val="28"/>
          <w:szCs w:val="28"/>
          <w:lang w:bidi="en-US"/>
        </w:rPr>
      </w:pPr>
      <w:r w:rsidRPr="00132893">
        <w:rPr>
          <w:rFonts w:ascii="Calibri" w:eastAsia="Times New Roman" w:hAnsi="Calibri" w:cs="Calibri"/>
          <w:b/>
          <w:bCs/>
          <w:sz w:val="28"/>
          <w:szCs w:val="28"/>
          <w:lang w:bidi="en-US"/>
        </w:rPr>
        <w:lastRenderedPageBreak/>
        <w:t xml:space="preserve">THRESHOLD CRITERIA: </w:t>
      </w:r>
      <w:bookmarkStart w:id="1" w:name="_Hlk15195601"/>
    </w:p>
    <w:p w14:paraId="2EDC8C1F" w14:textId="76518BDF" w:rsidR="00C17AA2" w:rsidRPr="00132893" w:rsidRDefault="00C17AA2" w:rsidP="00595B62">
      <w:pPr>
        <w:spacing w:before="100" w:beforeAutospacing="1" w:after="100" w:afterAutospacing="1" w:line="240" w:lineRule="auto"/>
        <w:ind w:left="360"/>
        <w:rPr>
          <w:rFonts w:ascii="Calibri" w:eastAsia="Times New Roman" w:hAnsi="Calibri" w:cs="Calibri"/>
          <w:b/>
          <w:bCs/>
          <w:sz w:val="28"/>
          <w:szCs w:val="28"/>
          <w:lang w:bidi="en-US"/>
        </w:rPr>
      </w:pPr>
      <w:r w:rsidRPr="00132893">
        <w:rPr>
          <w:rFonts w:ascii="Calibri" w:eastAsia="Times New Roman" w:hAnsi="Calibri" w:cs="Calibri"/>
          <w:b/>
          <w:bCs/>
          <w:sz w:val="28"/>
          <w:szCs w:val="28"/>
          <w:lang w:bidi="en-US"/>
        </w:rPr>
        <w:t xml:space="preserve">Participation in Coordinated Entry </w:t>
      </w:r>
      <w:r w:rsidR="001F03FB" w:rsidRPr="00132893">
        <w:rPr>
          <w:rFonts w:ascii="Calibri" w:eastAsia="Times New Roman" w:hAnsi="Calibri" w:cs="Calibri"/>
          <w:sz w:val="28"/>
          <w:szCs w:val="28"/>
          <w:lang w:bidi="en-US"/>
        </w:rPr>
        <w:t>(will be confirmed by CE Manager at Metro Homeless Impact Division)</w:t>
      </w:r>
    </w:p>
    <w:p w14:paraId="5DF856E7" w14:textId="10FC6E41" w:rsidR="00C17AA2" w:rsidRPr="00132893" w:rsidRDefault="00C17AA2" w:rsidP="00C17AA2">
      <w:pPr>
        <w:spacing w:before="100" w:beforeAutospacing="1" w:after="100" w:afterAutospacing="1" w:line="240" w:lineRule="auto"/>
        <w:rPr>
          <w:rFonts w:ascii="Calibri" w:eastAsia="Times New Roman" w:hAnsi="Calibri" w:cs="Calibri"/>
          <w:sz w:val="24"/>
          <w:szCs w:val="24"/>
          <w:lang w:bidi="en-US"/>
        </w:rPr>
      </w:pPr>
      <w:r w:rsidRPr="00132893">
        <w:rPr>
          <w:rFonts w:ascii="Calibri" w:eastAsia="Times New Roman" w:hAnsi="Calibri" w:cs="Calibri"/>
          <w:sz w:val="24"/>
          <w:szCs w:val="24"/>
          <w:lang w:bidi="en-US"/>
        </w:rPr>
        <w:t xml:space="preserve">HUD </w:t>
      </w:r>
      <w:r w:rsidR="00696278" w:rsidRPr="00132893">
        <w:rPr>
          <w:rFonts w:ascii="Calibri" w:eastAsia="Times New Roman" w:hAnsi="Calibri" w:cs="Calibri"/>
          <w:sz w:val="24"/>
          <w:szCs w:val="24"/>
          <w:lang w:bidi="en-US"/>
        </w:rPr>
        <w:t xml:space="preserve">requires all applicants awarded </w:t>
      </w:r>
      <w:r w:rsidRPr="00132893">
        <w:rPr>
          <w:rFonts w:ascii="Calibri" w:eastAsia="Times New Roman" w:hAnsi="Calibri" w:cs="Calibri"/>
          <w:sz w:val="24"/>
          <w:szCs w:val="24"/>
          <w:lang w:bidi="en-US"/>
        </w:rPr>
        <w:t xml:space="preserve">CoC funding to participate in Coordinated Entry (CE), meaning that applicant staff must notify the CE lead of all openings and fill those openings with participants referred from CE.  CE is designed to ensure standardization, </w:t>
      </w:r>
      <w:proofErr w:type="gramStart"/>
      <w:r w:rsidRPr="00132893">
        <w:rPr>
          <w:rFonts w:ascii="Calibri" w:eastAsia="Times New Roman" w:hAnsi="Calibri" w:cs="Calibri"/>
          <w:sz w:val="24"/>
          <w:szCs w:val="24"/>
          <w:lang w:bidi="en-US"/>
        </w:rPr>
        <w:t>coordination</w:t>
      </w:r>
      <w:proofErr w:type="gramEnd"/>
      <w:r w:rsidRPr="00132893">
        <w:rPr>
          <w:rFonts w:ascii="Calibri" w:eastAsia="Times New Roman" w:hAnsi="Calibri" w:cs="Calibri"/>
          <w:sz w:val="24"/>
          <w:szCs w:val="24"/>
          <w:lang w:bidi="en-US"/>
        </w:rPr>
        <w:t xml:space="preserve"> and intentional prioritization in the process of administering homeless assistance in a fair and objective manner.  Metro Homeless Impact Division (MHID) serves as the CE Lead in Nashville.  All applicants are required to certify they are aware of this expectation and are already complying or will comply with any additional instructions or procedures required for participation.   For details on CE, please contact Sally Lott at MHID, </w:t>
      </w:r>
      <w:hyperlink r:id="rId13" w:history="1">
        <w:r w:rsidRPr="00132893">
          <w:rPr>
            <w:rStyle w:val="Hyperlink"/>
            <w:rFonts w:ascii="Calibri" w:eastAsia="Times New Roman" w:hAnsi="Calibri" w:cs="Calibri"/>
            <w:color w:val="auto"/>
            <w:sz w:val="24"/>
            <w:szCs w:val="24"/>
            <w:lang w:bidi="en-US"/>
          </w:rPr>
          <w:t>Sally.Lott@nashville.gov</w:t>
        </w:r>
      </w:hyperlink>
      <w:r w:rsidRPr="00132893">
        <w:rPr>
          <w:rFonts w:ascii="Calibri" w:eastAsia="Times New Roman" w:hAnsi="Calibri" w:cs="Calibri"/>
          <w:sz w:val="24"/>
          <w:szCs w:val="24"/>
          <w:lang w:bidi="en-US"/>
        </w:rPr>
        <w:t xml:space="preserve"> . Participation in CE includes the following: </w:t>
      </w:r>
    </w:p>
    <w:p w14:paraId="48EFC7C1" w14:textId="77777777"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 xml:space="preserve">Support a Housing First/low barrier approach and </w:t>
      </w:r>
      <w:proofErr w:type="gramStart"/>
      <w:r w:rsidRPr="00132893">
        <w:rPr>
          <w:rFonts w:ascii="Calibri" w:eastAsia="Times New Roman" w:hAnsi="Calibri" w:cs="Calibri"/>
          <w:sz w:val="24"/>
          <w:szCs w:val="24"/>
          <w:lang w:bidi="en-US"/>
        </w:rPr>
        <w:t>philosophy</w:t>
      </w:r>
      <w:proofErr w:type="gramEnd"/>
    </w:p>
    <w:p w14:paraId="31CF0843" w14:textId="517D7101"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Adhere to policies and procedures as identified within the m</w:t>
      </w:r>
      <w:r w:rsidR="00C21155" w:rsidRPr="00132893">
        <w:rPr>
          <w:rFonts w:ascii="Calibri" w:eastAsia="Times New Roman" w:hAnsi="Calibri" w:cs="Calibri"/>
          <w:sz w:val="24"/>
          <w:szCs w:val="24"/>
          <w:lang w:bidi="en-US"/>
        </w:rPr>
        <w:t xml:space="preserve">ost recent CE </w:t>
      </w:r>
      <w:proofErr w:type="gramStart"/>
      <w:r w:rsidR="00C21155" w:rsidRPr="00132893">
        <w:rPr>
          <w:rFonts w:ascii="Calibri" w:eastAsia="Times New Roman" w:hAnsi="Calibri" w:cs="Calibri"/>
          <w:sz w:val="24"/>
          <w:szCs w:val="24"/>
          <w:lang w:bidi="en-US"/>
        </w:rPr>
        <w:t>manual</w:t>
      </w:r>
      <w:proofErr w:type="gramEnd"/>
    </w:p>
    <w:p w14:paraId="6E7CC150" w14:textId="77777777"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Understand that participation in CE is required by the CoC through the funding requirements established by HUD for the ESG/CoC competitive funds.</w:t>
      </w:r>
    </w:p>
    <w:p w14:paraId="43110523" w14:textId="1F0FEAF0"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 xml:space="preserve">Use the designated Homeless Management Information System (HMIS) CE </w:t>
      </w:r>
      <w:proofErr w:type="gramStart"/>
      <w:r w:rsidR="00696278" w:rsidRPr="00132893">
        <w:rPr>
          <w:rFonts w:ascii="Calibri" w:eastAsia="Times New Roman" w:hAnsi="Calibri" w:cs="Calibri"/>
          <w:sz w:val="24"/>
          <w:szCs w:val="24"/>
          <w:lang w:bidi="en-US"/>
        </w:rPr>
        <w:t>project</w:t>
      </w:r>
      <w:proofErr w:type="gramEnd"/>
    </w:p>
    <w:p w14:paraId="7EFED8EB" w14:textId="45BDBE49"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Collect and enter all needed data into the designated HMIS, on person</w:t>
      </w:r>
      <w:r w:rsidR="00C21155" w:rsidRPr="00132893">
        <w:rPr>
          <w:rFonts w:ascii="Calibri" w:eastAsia="Times New Roman" w:hAnsi="Calibri" w:cs="Calibri"/>
          <w:sz w:val="24"/>
          <w:szCs w:val="24"/>
          <w:lang w:bidi="en-US"/>
        </w:rPr>
        <w:t>s experiencing a housing crisis;</w:t>
      </w:r>
      <w:r w:rsidRPr="00132893">
        <w:rPr>
          <w:rFonts w:ascii="Calibri" w:eastAsia="Times New Roman" w:hAnsi="Calibri" w:cs="Calibri"/>
          <w:sz w:val="24"/>
          <w:szCs w:val="24"/>
          <w:lang w:bidi="en-US"/>
        </w:rPr>
        <w:t xml:space="preserve"> this includes entries and exits from the </w:t>
      </w:r>
      <w:proofErr w:type="gramStart"/>
      <w:r w:rsidRPr="00132893">
        <w:rPr>
          <w:rFonts w:ascii="Calibri" w:eastAsia="Times New Roman" w:hAnsi="Calibri" w:cs="Calibri"/>
          <w:sz w:val="24"/>
          <w:szCs w:val="24"/>
          <w:lang w:bidi="en-US"/>
        </w:rPr>
        <w:t>system</w:t>
      </w:r>
      <w:proofErr w:type="gramEnd"/>
    </w:p>
    <w:p w14:paraId="11D49AF9" w14:textId="77777777"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If operating a bed program, report project vacancies to the CE Lead.  The Homeless Impact Division (MHID) at Metropolitan Social Services is the CE Lead for the Continuum of Care and ESG programs.</w:t>
      </w:r>
    </w:p>
    <w:p w14:paraId="2449EFA4" w14:textId="77777777"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 xml:space="preserve">Accept referrals from CE based on need and </w:t>
      </w:r>
      <w:proofErr w:type="gramStart"/>
      <w:r w:rsidRPr="00132893">
        <w:rPr>
          <w:rFonts w:ascii="Calibri" w:eastAsia="Times New Roman" w:hAnsi="Calibri" w:cs="Calibri"/>
          <w:sz w:val="24"/>
          <w:szCs w:val="24"/>
          <w:lang w:bidi="en-US"/>
        </w:rPr>
        <w:t>vulnerability</w:t>
      </w:r>
      <w:proofErr w:type="gramEnd"/>
    </w:p>
    <w:p w14:paraId="437B2E5C" w14:textId="77777777" w:rsidR="00C17AA2" w:rsidRPr="00132893" w:rsidRDefault="00C17AA2"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 xml:space="preserve">Work with CoC CE Lead (MHID) to resolve project implementation </w:t>
      </w:r>
      <w:proofErr w:type="gramStart"/>
      <w:r w:rsidRPr="00132893">
        <w:rPr>
          <w:rFonts w:ascii="Calibri" w:eastAsia="Times New Roman" w:hAnsi="Calibri" w:cs="Calibri"/>
          <w:sz w:val="24"/>
          <w:szCs w:val="24"/>
          <w:lang w:bidi="en-US"/>
        </w:rPr>
        <w:t>challenges</w:t>
      </w:r>
      <w:proofErr w:type="gramEnd"/>
    </w:p>
    <w:p w14:paraId="67AE59B5" w14:textId="11FB821E" w:rsidR="00C17AA2" w:rsidRPr="00132893" w:rsidRDefault="00C21155" w:rsidP="005A42CE">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Participate in CE</w:t>
      </w:r>
      <w:r w:rsidR="00C17AA2" w:rsidRPr="00132893">
        <w:rPr>
          <w:rFonts w:ascii="Calibri" w:eastAsia="Times New Roman" w:hAnsi="Calibri" w:cs="Calibri"/>
          <w:sz w:val="24"/>
          <w:szCs w:val="24"/>
          <w:lang w:bidi="en-US"/>
        </w:rPr>
        <w:t xml:space="preserve"> care coordination meetings, as requested by the CE Lead (MHID) and provide input on CE policies and procedures and other CE </w:t>
      </w:r>
      <w:proofErr w:type="gramStart"/>
      <w:r w:rsidR="00C17AA2" w:rsidRPr="00132893">
        <w:rPr>
          <w:rFonts w:ascii="Calibri" w:eastAsia="Times New Roman" w:hAnsi="Calibri" w:cs="Calibri"/>
          <w:sz w:val="24"/>
          <w:szCs w:val="24"/>
          <w:lang w:bidi="en-US"/>
        </w:rPr>
        <w:t>topics</w:t>
      </w:r>
      <w:proofErr w:type="gramEnd"/>
    </w:p>
    <w:p w14:paraId="5C543320" w14:textId="6D5187E0" w:rsidR="00C17AA2" w:rsidRPr="00132893" w:rsidRDefault="00C17AA2" w:rsidP="001F03FB">
      <w:pPr>
        <w:numPr>
          <w:ilvl w:val="0"/>
          <w:numId w:val="36"/>
        </w:numPr>
        <w:spacing w:before="100" w:beforeAutospacing="1" w:after="100" w:afterAutospacing="1" w:line="240" w:lineRule="auto"/>
        <w:ind w:left="648"/>
        <w:rPr>
          <w:rFonts w:ascii="Calibri" w:eastAsia="Times New Roman" w:hAnsi="Calibri" w:cs="Calibri"/>
          <w:sz w:val="24"/>
          <w:szCs w:val="24"/>
          <w:lang w:bidi="en-US"/>
        </w:rPr>
      </w:pPr>
      <w:r w:rsidRPr="00132893">
        <w:rPr>
          <w:rFonts w:ascii="Calibri" w:eastAsia="Times New Roman" w:hAnsi="Calibri" w:cs="Calibri"/>
          <w:sz w:val="24"/>
          <w:szCs w:val="24"/>
          <w:lang w:bidi="en-US"/>
        </w:rPr>
        <w:t xml:space="preserve">Participate in project and system evaluation </w:t>
      </w:r>
      <w:proofErr w:type="gramStart"/>
      <w:r w:rsidRPr="00132893">
        <w:rPr>
          <w:rFonts w:ascii="Calibri" w:eastAsia="Times New Roman" w:hAnsi="Calibri" w:cs="Calibri"/>
          <w:sz w:val="24"/>
          <w:szCs w:val="24"/>
          <w:lang w:bidi="en-US"/>
        </w:rPr>
        <w:t>activities</w:t>
      </w:r>
      <w:proofErr w:type="gramEnd"/>
    </w:p>
    <w:p w14:paraId="4E3FDAD8" w14:textId="34477276" w:rsidR="00C17AA2" w:rsidRPr="00132893" w:rsidRDefault="00696278" w:rsidP="00C17AA2">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1</w:t>
      </w:r>
      <w:r w:rsidR="00C17AA2" w:rsidRPr="00132893">
        <w:rPr>
          <w:rFonts w:ascii="Calibri" w:eastAsia="Times New Roman" w:hAnsi="Calibri" w:cs="Calibri"/>
          <w:sz w:val="28"/>
          <w:szCs w:val="28"/>
          <w:lang w:bidi="en-US"/>
        </w:rPr>
        <w:t>. Does staff at your agency</w:t>
      </w:r>
      <w:r w:rsidR="00155861" w:rsidRPr="00132893">
        <w:rPr>
          <w:rFonts w:ascii="Calibri" w:eastAsia="Times New Roman" w:hAnsi="Calibri" w:cs="Calibri"/>
          <w:sz w:val="28"/>
          <w:szCs w:val="28"/>
          <w:lang w:bidi="en-US"/>
        </w:rPr>
        <w:t xml:space="preserve"> currently</w:t>
      </w:r>
      <w:r w:rsidR="00C17AA2" w:rsidRPr="00132893">
        <w:rPr>
          <w:rFonts w:ascii="Calibri" w:eastAsia="Times New Roman" w:hAnsi="Calibri" w:cs="Calibri"/>
          <w:sz w:val="28"/>
          <w:szCs w:val="28"/>
          <w:lang w:bidi="en-US"/>
        </w:rPr>
        <w:t xml:space="preserve"> enter/update client records in CE in HMIS for the clients served by this project?</w:t>
      </w:r>
    </w:p>
    <w:p w14:paraId="02BB8117" w14:textId="4C947CEC" w:rsidR="00C17AA2" w:rsidRPr="00132893" w:rsidRDefault="00E92990" w:rsidP="00C17AA2">
      <w:pPr>
        <w:spacing w:before="100" w:beforeAutospacing="1" w:after="100" w:afterAutospacing="1" w:line="240" w:lineRule="auto"/>
        <w:rPr>
          <w:rFonts w:ascii="Calibri" w:eastAsia="Times New Roman" w:hAnsi="Calibri" w:cs="Calibri"/>
          <w:sz w:val="28"/>
          <w:szCs w:val="28"/>
          <w:lang w:bidi="en-US"/>
        </w:rPr>
      </w:pPr>
      <w:sdt>
        <w:sdtPr>
          <w:rPr>
            <w:rFonts w:ascii="Segoe UI Symbol" w:eastAsia="Times New Roman" w:hAnsi="Segoe UI Symbol" w:cs="Segoe UI Symbol"/>
            <w:sz w:val="28"/>
            <w:szCs w:val="28"/>
            <w:lang w:bidi="en-US"/>
          </w:rPr>
          <w:id w:val="1524591818"/>
          <w14:checkbox>
            <w14:checked w14:val="0"/>
            <w14:checkedState w14:val="2612" w14:font="MS Gothic"/>
            <w14:uncheckedState w14:val="2610" w14:font="MS Gothic"/>
          </w14:checkbox>
        </w:sdtPr>
        <w:sdtEndPr/>
        <w:sdtContent>
          <w:r w:rsidR="006A61AC" w:rsidRPr="00132893">
            <w:rPr>
              <w:rFonts w:ascii="MS Gothic" w:eastAsia="MS Gothic" w:hAnsi="MS Gothic" w:cs="Segoe UI Symbol" w:hint="eastAsia"/>
              <w:sz w:val="28"/>
              <w:szCs w:val="28"/>
              <w:lang w:bidi="en-US"/>
            </w:rPr>
            <w:t>☐</w:t>
          </w:r>
        </w:sdtContent>
      </w:sdt>
      <w:r w:rsidR="00C17AA2" w:rsidRPr="00132893">
        <w:rPr>
          <w:rFonts w:ascii="Calibri" w:eastAsia="Times New Roman" w:hAnsi="Calibri" w:cs="Calibri"/>
          <w:sz w:val="28"/>
          <w:szCs w:val="28"/>
          <w:lang w:bidi="en-US"/>
        </w:rPr>
        <w:t xml:space="preserve"> YES </w:t>
      </w:r>
      <w:sdt>
        <w:sdtPr>
          <w:rPr>
            <w:rFonts w:ascii="Calibri" w:eastAsia="Times New Roman" w:hAnsi="Calibri" w:cs="Calibri"/>
            <w:sz w:val="28"/>
            <w:szCs w:val="28"/>
            <w:lang w:bidi="en-US"/>
          </w:rPr>
          <w:id w:val="1745604094"/>
          <w14:checkbox>
            <w14:checked w14:val="0"/>
            <w14:checkedState w14:val="2612" w14:font="MS Gothic"/>
            <w14:uncheckedState w14:val="2610" w14:font="MS Gothic"/>
          </w14:checkbox>
        </w:sdtPr>
        <w:sdtEndPr/>
        <w:sdtContent>
          <w:r w:rsidR="006A61AC" w:rsidRPr="00132893">
            <w:rPr>
              <w:rFonts w:ascii="MS Gothic" w:eastAsia="MS Gothic" w:hAnsi="MS Gothic" w:cs="Calibri" w:hint="eastAsia"/>
              <w:sz w:val="28"/>
              <w:szCs w:val="28"/>
              <w:lang w:bidi="en-US"/>
            </w:rPr>
            <w:t>☐</w:t>
          </w:r>
        </w:sdtContent>
      </w:sdt>
      <w:r w:rsidR="00C17AA2" w:rsidRPr="00132893">
        <w:rPr>
          <w:rFonts w:ascii="Calibri" w:eastAsia="Times New Roman" w:hAnsi="Calibri" w:cs="Calibri"/>
          <w:sz w:val="28"/>
          <w:szCs w:val="28"/>
          <w:lang w:bidi="en-US"/>
        </w:rPr>
        <w:t xml:space="preserve"> NO   </w:t>
      </w:r>
    </w:p>
    <w:p w14:paraId="6E54030E" w14:textId="70CEB3E9" w:rsidR="00C17AA2" w:rsidRPr="00132893" w:rsidRDefault="00C21155" w:rsidP="00C17AA2">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If no, please identify an</w:t>
      </w:r>
      <w:r w:rsidR="00C17AA2" w:rsidRPr="00132893">
        <w:rPr>
          <w:rFonts w:ascii="Calibri" w:eastAsia="Times New Roman" w:hAnsi="Calibri" w:cs="Calibri"/>
          <w:sz w:val="28"/>
          <w:szCs w:val="28"/>
          <w:lang w:bidi="en-US"/>
        </w:rPr>
        <w:t xml:space="preserve"> estimated date </w:t>
      </w:r>
      <w:r w:rsidRPr="00132893">
        <w:rPr>
          <w:rFonts w:ascii="Calibri" w:eastAsia="Times New Roman" w:hAnsi="Calibri" w:cs="Calibri"/>
          <w:sz w:val="28"/>
          <w:szCs w:val="28"/>
          <w:lang w:bidi="en-US"/>
        </w:rPr>
        <w:t>when</w:t>
      </w:r>
      <w:r w:rsidR="00C17AA2" w:rsidRPr="00132893">
        <w:rPr>
          <w:rFonts w:ascii="Calibri" w:eastAsia="Times New Roman" w:hAnsi="Calibri" w:cs="Calibri"/>
          <w:sz w:val="28"/>
          <w:szCs w:val="28"/>
          <w:lang w:bidi="en-US"/>
        </w:rPr>
        <w:t xml:space="preserve"> client data will be entered/updated in CE in HMIS.</w:t>
      </w:r>
      <w:r w:rsidR="00943AE9" w:rsidRPr="00943AE9">
        <w:rPr>
          <w:rFonts w:ascii="Calibri" w:eastAsia="Times New Roman" w:hAnsi="Calibri" w:cs="Calibri"/>
          <w:sz w:val="28"/>
          <w:szCs w:val="28"/>
          <w:lang w:bidi="en-US"/>
        </w:rPr>
        <w:t xml:space="preserve"> </w:t>
      </w:r>
      <w:r w:rsidR="00943AE9">
        <w:rPr>
          <w:rFonts w:ascii="Calibri" w:eastAsia="Times New Roman" w:hAnsi="Calibri" w:cs="Calibri"/>
          <w:sz w:val="28"/>
          <w:szCs w:val="28"/>
          <w:lang w:bidi="en-US"/>
        </w:rPr>
        <w:t xml:space="preserve">    </w:t>
      </w:r>
      <w:r w:rsidR="00943AE9" w:rsidRPr="00132893">
        <w:rPr>
          <w:rFonts w:ascii="Calibri" w:eastAsia="Times New Roman" w:hAnsi="Calibri" w:cs="Calibri"/>
          <w:sz w:val="28"/>
          <w:szCs w:val="28"/>
          <w:lang w:bidi="en-US"/>
        </w:rPr>
        <w:t>Month:                     Year:</w:t>
      </w:r>
    </w:p>
    <w:p w14:paraId="686A15CF" w14:textId="1758A585" w:rsidR="00C21155" w:rsidRPr="00132893" w:rsidRDefault="00696278" w:rsidP="00C21155">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lastRenderedPageBreak/>
        <w:t>2</w:t>
      </w:r>
      <w:r w:rsidR="00C17AA2" w:rsidRPr="00132893">
        <w:rPr>
          <w:rFonts w:ascii="Calibri" w:eastAsia="Times New Roman" w:hAnsi="Calibri" w:cs="Calibri"/>
          <w:sz w:val="28"/>
          <w:szCs w:val="28"/>
          <w:lang w:bidi="en-US"/>
        </w:rPr>
        <w:t xml:space="preserve">. </w:t>
      </w:r>
      <w:r w:rsidRPr="00132893">
        <w:rPr>
          <w:rFonts w:ascii="Calibri" w:eastAsia="Times New Roman" w:hAnsi="Calibri" w:cs="Calibri"/>
          <w:sz w:val="28"/>
          <w:szCs w:val="28"/>
          <w:lang w:bidi="en-US"/>
        </w:rPr>
        <w:t xml:space="preserve">Per HUD regulations, </w:t>
      </w:r>
      <w:r w:rsidR="00C17AA2" w:rsidRPr="00132893">
        <w:rPr>
          <w:rFonts w:ascii="Calibri" w:eastAsia="Times New Roman" w:hAnsi="Calibri" w:cs="Calibri"/>
          <w:sz w:val="28"/>
          <w:szCs w:val="28"/>
          <w:lang w:bidi="en-US"/>
        </w:rPr>
        <w:t xml:space="preserve">100% of clients served by this funding source must be </w:t>
      </w:r>
      <w:proofErr w:type="gramStart"/>
      <w:r w:rsidR="00C17AA2" w:rsidRPr="00132893">
        <w:rPr>
          <w:rFonts w:ascii="Calibri" w:eastAsia="Times New Roman" w:hAnsi="Calibri" w:cs="Calibri"/>
          <w:sz w:val="28"/>
          <w:szCs w:val="28"/>
          <w:lang w:bidi="en-US"/>
        </w:rPr>
        <w:t>referred</w:t>
      </w:r>
      <w:proofErr w:type="gramEnd"/>
      <w:r w:rsidR="00C17AA2" w:rsidRPr="00132893">
        <w:rPr>
          <w:rFonts w:ascii="Calibri" w:eastAsia="Times New Roman" w:hAnsi="Calibri" w:cs="Calibri"/>
          <w:sz w:val="28"/>
          <w:szCs w:val="28"/>
          <w:lang w:bidi="en-US"/>
        </w:rPr>
        <w:t xml:space="preserve"> through CE.  Please identify how many enrollments in this project in the last </w:t>
      </w:r>
      <w:r w:rsidR="0046331B" w:rsidRPr="00132893">
        <w:rPr>
          <w:rFonts w:ascii="Calibri" w:eastAsia="Times New Roman" w:hAnsi="Calibri" w:cs="Calibri"/>
          <w:sz w:val="28"/>
          <w:szCs w:val="28"/>
          <w:lang w:bidi="en-US"/>
        </w:rPr>
        <w:t xml:space="preserve">calendar </w:t>
      </w:r>
      <w:r w:rsidR="00C17AA2" w:rsidRPr="00132893">
        <w:rPr>
          <w:rFonts w:ascii="Calibri" w:eastAsia="Times New Roman" w:hAnsi="Calibri" w:cs="Calibri"/>
          <w:sz w:val="28"/>
          <w:szCs w:val="28"/>
          <w:lang w:bidi="en-US"/>
        </w:rPr>
        <w:t xml:space="preserve">year were </w:t>
      </w:r>
      <w:r w:rsidR="00155861" w:rsidRPr="00132893">
        <w:rPr>
          <w:rFonts w:ascii="Calibri" w:eastAsia="Times New Roman" w:hAnsi="Calibri" w:cs="Calibri"/>
          <w:sz w:val="28"/>
          <w:szCs w:val="28"/>
          <w:lang w:bidi="en-US"/>
        </w:rPr>
        <w:t>NOT</w:t>
      </w:r>
      <w:r w:rsidR="00C17AA2" w:rsidRPr="00132893">
        <w:rPr>
          <w:rFonts w:ascii="Calibri" w:eastAsia="Times New Roman" w:hAnsi="Calibri" w:cs="Calibri"/>
          <w:sz w:val="28"/>
          <w:szCs w:val="28"/>
          <w:lang w:bidi="en-US"/>
        </w:rPr>
        <w:t xml:space="preserve"> received through CE referrals and explain why</w:t>
      </w:r>
      <w:r w:rsidR="00155861" w:rsidRPr="00132893">
        <w:rPr>
          <w:rFonts w:ascii="Calibri" w:eastAsia="Times New Roman" w:hAnsi="Calibri" w:cs="Calibri"/>
          <w:sz w:val="28"/>
          <w:szCs w:val="28"/>
          <w:lang w:bidi="en-US"/>
        </w:rPr>
        <w:t xml:space="preserve"> (year ending </w:t>
      </w:r>
      <w:r w:rsidR="00643F61" w:rsidRPr="00132893">
        <w:rPr>
          <w:rFonts w:ascii="Calibri" w:eastAsia="Times New Roman" w:hAnsi="Calibri" w:cs="Calibri"/>
          <w:sz w:val="28"/>
          <w:szCs w:val="28"/>
          <w:lang w:bidi="en-US"/>
        </w:rPr>
        <w:t>12/</w:t>
      </w:r>
      <w:r w:rsidR="00155861" w:rsidRPr="00132893">
        <w:rPr>
          <w:rFonts w:ascii="Calibri" w:eastAsia="Times New Roman" w:hAnsi="Calibri" w:cs="Calibri"/>
          <w:sz w:val="28"/>
          <w:szCs w:val="28"/>
          <w:lang w:bidi="en-US"/>
        </w:rPr>
        <w:t>31</w:t>
      </w:r>
      <w:r w:rsidR="00643F61" w:rsidRPr="00132893">
        <w:rPr>
          <w:rFonts w:ascii="Calibri" w:eastAsia="Times New Roman" w:hAnsi="Calibri" w:cs="Calibri"/>
          <w:sz w:val="28"/>
          <w:szCs w:val="28"/>
          <w:lang w:bidi="en-US"/>
        </w:rPr>
        <w:t>/</w:t>
      </w:r>
      <w:r w:rsidR="00155861" w:rsidRPr="00132893">
        <w:rPr>
          <w:rFonts w:ascii="Calibri" w:eastAsia="Times New Roman" w:hAnsi="Calibri" w:cs="Calibri"/>
          <w:sz w:val="28"/>
          <w:szCs w:val="28"/>
          <w:lang w:bidi="en-US"/>
        </w:rPr>
        <w:t>2</w:t>
      </w:r>
      <w:r w:rsidR="00643F61" w:rsidRPr="00132893">
        <w:rPr>
          <w:rFonts w:ascii="Calibri" w:eastAsia="Times New Roman" w:hAnsi="Calibri" w:cs="Calibri"/>
          <w:sz w:val="28"/>
          <w:szCs w:val="28"/>
          <w:lang w:bidi="en-US"/>
        </w:rPr>
        <w:t>2</w:t>
      </w:r>
      <w:r w:rsidR="00155861" w:rsidRPr="00132893">
        <w:rPr>
          <w:rFonts w:ascii="Calibri" w:eastAsia="Times New Roman" w:hAnsi="Calibri" w:cs="Calibri"/>
          <w:sz w:val="28"/>
          <w:szCs w:val="28"/>
          <w:lang w:bidi="en-US"/>
        </w:rPr>
        <w:t>)</w:t>
      </w:r>
    </w:p>
    <w:tbl>
      <w:tblPr>
        <w:tblpPr w:leftFromText="180" w:rightFromText="180" w:bottomFromText="200" w:vertAnchor="text" w:horzAnchor="margin" w:tblpY="92"/>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4A0" w:firstRow="1" w:lastRow="0" w:firstColumn="1" w:lastColumn="0" w:noHBand="0" w:noVBand="1"/>
      </w:tblPr>
      <w:tblGrid>
        <w:gridCol w:w="9918"/>
      </w:tblGrid>
      <w:tr w:rsidR="00132893" w:rsidRPr="00132893" w14:paraId="0F2694D8" w14:textId="77777777" w:rsidTr="00155861">
        <w:trPr>
          <w:trHeight w:val="790"/>
        </w:trPr>
        <w:tc>
          <w:tcPr>
            <w:tcW w:w="99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57E0A821" w14:textId="36FA279C" w:rsidR="00C21155" w:rsidRPr="00132893" w:rsidRDefault="00C21155" w:rsidP="00C21155">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____</w:t>
            </w:r>
            <w:proofErr w:type="gramStart"/>
            <w:r w:rsidRPr="00132893">
              <w:rPr>
                <w:rFonts w:ascii="Calibri" w:eastAsia="Times New Roman" w:hAnsi="Calibri" w:cs="Calibri"/>
                <w:sz w:val="28"/>
                <w:szCs w:val="28"/>
                <w:lang w:bidi="en-US"/>
              </w:rPr>
              <w:t>_(</w:t>
            </w:r>
            <w:proofErr w:type="gramEnd"/>
            <w:r w:rsidRPr="00132893">
              <w:rPr>
                <w:rFonts w:ascii="Calibri" w:eastAsia="Times New Roman" w:hAnsi="Calibri" w:cs="Calibri"/>
                <w:sz w:val="28"/>
                <w:szCs w:val="28"/>
                <w:lang w:bidi="en-US"/>
              </w:rPr>
              <w:t>#</w:t>
            </w:r>
            <w:r w:rsidR="00E96D99" w:rsidRPr="00132893">
              <w:rPr>
                <w:rFonts w:ascii="Calibri" w:eastAsia="Times New Roman" w:hAnsi="Calibri" w:cs="Calibri"/>
                <w:sz w:val="28"/>
                <w:szCs w:val="28"/>
                <w:lang w:bidi="en-US"/>
              </w:rPr>
              <w:t xml:space="preserve"> &amp; %</w:t>
            </w:r>
            <w:r w:rsidRPr="00132893">
              <w:rPr>
                <w:rFonts w:ascii="Calibri" w:eastAsia="Times New Roman" w:hAnsi="Calibri" w:cs="Calibri"/>
                <w:sz w:val="28"/>
                <w:szCs w:val="28"/>
                <w:lang w:bidi="en-US"/>
              </w:rPr>
              <w:t>) referred into project by other than CE</w:t>
            </w:r>
          </w:p>
          <w:p w14:paraId="71381265" w14:textId="0FCB98E5" w:rsidR="00C21155" w:rsidRPr="00132893" w:rsidRDefault="00C21155" w:rsidP="00C21155">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____</w:t>
            </w:r>
            <w:proofErr w:type="gramStart"/>
            <w:r w:rsidRPr="00132893">
              <w:rPr>
                <w:rFonts w:ascii="Calibri" w:eastAsia="Times New Roman" w:hAnsi="Calibri" w:cs="Calibri"/>
                <w:sz w:val="28"/>
                <w:szCs w:val="28"/>
                <w:lang w:bidi="en-US"/>
              </w:rPr>
              <w:t>_(</w:t>
            </w:r>
            <w:proofErr w:type="gramEnd"/>
            <w:r w:rsidRPr="00132893">
              <w:rPr>
                <w:rFonts w:ascii="Calibri" w:eastAsia="Times New Roman" w:hAnsi="Calibri" w:cs="Calibri"/>
                <w:sz w:val="28"/>
                <w:szCs w:val="28"/>
                <w:lang w:bidi="en-US"/>
              </w:rPr>
              <w:t>#</w:t>
            </w:r>
            <w:r w:rsidR="00E96D99" w:rsidRPr="00132893">
              <w:rPr>
                <w:rFonts w:ascii="Calibri" w:eastAsia="Times New Roman" w:hAnsi="Calibri" w:cs="Calibri"/>
                <w:sz w:val="28"/>
                <w:szCs w:val="28"/>
                <w:lang w:bidi="en-US"/>
              </w:rPr>
              <w:t xml:space="preserve"> &amp; %</w:t>
            </w:r>
            <w:r w:rsidRPr="00132893">
              <w:rPr>
                <w:rFonts w:ascii="Calibri" w:eastAsia="Times New Roman" w:hAnsi="Calibri" w:cs="Calibri"/>
                <w:sz w:val="28"/>
                <w:szCs w:val="28"/>
                <w:lang w:bidi="en-US"/>
              </w:rPr>
              <w:t>) referred through CE</w:t>
            </w:r>
          </w:p>
        </w:tc>
      </w:tr>
    </w:tbl>
    <w:p w14:paraId="560B4FCB" w14:textId="334CD90F" w:rsidR="00C17AA2" w:rsidRPr="00132893" w:rsidRDefault="00696278" w:rsidP="001122C4">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3</w:t>
      </w:r>
      <w:r w:rsidR="00C17AA2" w:rsidRPr="00132893">
        <w:rPr>
          <w:rFonts w:ascii="Calibri" w:eastAsia="Times New Roman" w:hAnsi="Calibri" w:cs="Calibri"/>
          <w:sz w:val="28"/>
          <w:szCs w:val="28"/>
          <w:lang w:bidi="en-US"/>
        </w:rPr>
        <w:t>. If any referrals from CE were denied by your agency</w:t>
      </w:r>
      <w:r w:rsidR="00C21155" w:rsidRPr="00132893">
        <w:rPr>
          <w:rFonts w:ascii="Calibri" w:eastAsia="Times New Roman" w:hAnsi="Calibri" w:cs="Calibri"/>
          <w:sz w:val="28"/>
          <w:szCs w:val="28"/>
          <w:lang w:bidi="en-US"/>
        </w:rPr>
        <w:t xml:space="preserve"> in the year</w:t>
      </w:r>
      <w:r w:rsidR="0046331B" w:rsidRPr="00132893">
        <w:rPr>
          <w:rFonts w:ascii="Calibri" w:eastAsia="Times New Roman" w:hAnsi="Calibri" w:cs="Calibri"/>
          <w:sz w:val="28"/>
          <w:szCs w:val="28"/>
          <w:lang w:bidi="en-US"/>
        </w:rPr>
        <w:t xml:space="preserve"> ending December 31, 2022</w:t>
      </w:r>
      <w:r w:rsidR="00C17AA2" w:rsidRPr="00132893">
        <w:rPr>
          <w:rFonts w:ascii="Calibri" w:eastAsia="Times New Roman" w:hAnsi="Calibri" w:cs="Calibri"/>
          <w:sz w:val="28"/>
          <w:szCs w:val="28"/>
          <w:lang w:bidi="en-US"/>
        </w:rPr>
        <w:t xml:space="preserve">, please explain why a denial was </w:t>
      </w:r>
      <w:r w:rsidR="00C17AA2" w:rsidRPr="00943AE9">
        <w:rPr>
          <w:rFonts w:eastAsia="Times New Roman" w:cstheme="minorHAnsi"/>
          <w:sz w:val="28"/>
          <w:szCs w:val="28"/>
          <w:lang w:bidi="en-US"/>
        </w:rPr>
        <w:t>issued in each case</w:t>
      </w:r>
      <w:r w:rsidR="00943AE9">
        <w:rPr>
          <w:rFonts w:eastAsia="Times New Roman" w:cstheme="minorHAnsi"/>
          <w:sz w:val="28"/>
          <w:szCs w:val="28"/>
          <w:lang w:bidi="en-US"/>
        </w:rPr>
        <w:t xml:space="preserve"> </w:t>
      </w:r>
      <w:r w:rsidR="00643F61" w:rsidRPr="00943AE9">
        <w:rPr>
          <w:rStyle w:val="cf01"/>
          <w:rFonts w:asciiTheme="minorHAnsi" w:hAnsiTheme="minorHAnsi" w:cstheme="minorHAnsi"/>
          <w:sz w:val="28"/>
          <w:szCs w:val="28"/>
        </w:rPr>
        <w:t>(does not include households that agency staff were unable to contact, self-denied or were ineligible</w:t>
      </w:r>
      <w:r w:rsidR="00AB5C3E" w:rsidRPr="00943AE9">
        <w:rPr>
          <w:rStyle w:val="cf01"/>
          <w:rFonts w:asciiTheme="minorHAnsi" w:hAnsiTheme="minorHAnsi" w:cstheme="minorHAnsi"/>
          <w:sz w:val="28"/>
          <w:szCs w:val="28"/>
        </w:rPr>
        <w:t>;</w:t>
      </w:r>
      <w:r w:rsidR="00643F61" w:rsidRPr="00943AE9">
        <w:rPr>
          <w:rStyle w:val="cf01"/>
          <w:rFonts w:asciiTheme="minorHAnsi" w:hAnsiTheme="minorHAnsi" w:cstheme="minorHAnsi"/>
          <w:sz w:val="28"/>
          <w:szCs w:val="28"/>
        </w:rPr>
        <w:t xml:space="preserve"> those will be reported to the PEC by CE lead)</w:t>
      </w:r>
      <w:r w:rsidR="00943AE9">
        <w:rPr>
          <w:rStyle w:val="cf01"/>
          <w:rFonts w:asciiTheme="minorHAnsi" w:hAnsiTheme="minorHAnsi" w:cstheme="minorHAnsi"/>
          <w:sz w:val="28"/>
          <w:szCs w:val="28"/>
        </w:rPr>
        <w:t>.</w:t>
      </w:r>
      <w:r w:rsidR="00643F61" w:rsidRPr="00132893">
        <w:rPr>
          <w:rFonts w:ascii="Calibri" w:eastAsia="Times New Roman" w:hAnsi="Calibri" w:cs="Calibri"/>
          <w:sz w:val="28"/>
          <w:szCs w:val="28"/>
          <w:lang w:bidi="en-US"/>
        </w:rPr>
        <w:t xml:space="preserve"> </w:t>
      </w:r>
    </w:p>
    <w:p w14:paraId="11C8456D" w14:textId="051CBE95" w:rsidR="006E2838" w:rsidRPr="00132893" w:rsidRDefault="007F7F76" w:rsidP="00C17AA2">
      <w:pPr>
        <w:spacing w:before="100" w:beforeAutospacing="1" w:after="100" w:afterAutospacing="1" w:line="240" w:lineRule="auto"/>
        <w:rPr>
          <w:rFonts w:ascii="Calibri" w:eastAsia="Times New Roman" w:hAnsi="Calibri" w:cs="Calibri"/>
          <w:sz w:val="28"/>
          <w:szCs w:val="28"/>
          <w:lang w:bidi="en-US"/>
        </w:rPr>
      </w:pPr>
      <w:r w:rsidRPr="00132893">
        <w:rPr>
          <w:noProof/>
        </w:rPr>
        <mc:AlternateContent>
          <mc:Choice Requires="wps">
            <w:drawing>
              <wp:inline distT="0" distB="0" distL="0" distR="0" wp14:anchorId="21FC760F" wp14:editId="1EFC2A97">
                <wp:extent cx="6229350" cy="572770"/>
                <wp:effectExtent l="0" t="0" r="19050" b="17780"/>
                <wp:docPr id="2170732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770"/>
                        </a:xfrm>
                        <a:prstGeom prst="rect">
                          <a:avLst/>
                        </a:prstGeom>
                        <a:noFill/>
                        <a:ln w="19050">
                          <a:solidFill>
                            <a:schemeClr val="tx1"/>
                          </a:solidFill>
                          <a:miter lim="800000"/>
                          <a:headEnd/>
                          <a:tailEnd/>
                        </a:ln>
                      </wps:spPr>
                      <wps:txbx>
                        <w:txbxContent>
                          <w:p w14:paraId="7196692B" w14:textId="77777777" w:rsidR="00C21155" w:rsidRPr="001122C4" w:rsidRDefault="00C21155" w:rsidP="00C21155">
                            <w:pPr>
                              <w:spacing w:line="240" w:lineRule="auto"/>
                              <w:contextualSpacing/>
                              <w:rPr>
                                <w:rFonts w:cstheme="minorHAnsi"/>
                                <w:sz w:val="28"/>
                                <w:szCs w:val="28"/>
                                <w:lang w:bidi="en-US"/>
                              </w:rPr>
                            </w:pPr>
                            <w:r w:rsidRPr="001122C4">
                              <w:rPr>
                                <w:rFonts w:cstheme="minorHAnsi"/>
                                <w:sz w:val="28"/>
                                <w:szCs w:val="28"/>
                                <w:lang w:bidi="en-US"/>
                              </w:rPr>
                              <w:t>_____(#) referred through CE</w:t>
                            </w:r>
                          </w:p>
                          <w:p w14:paraId="324D915B" w14:textId="77777777" w:rsidR="00C21155" w:rsidRPr="001122C4" w:rsidRDefault="00C21155" w:rsidP="00C21155">
                            <w:pPr>
                              <w:spacing w:line="240" w:lineRule="auto"/>
                              <w:contextualSpacing/>
                              <w:rPr>
                                <w:rFonts w:cstheme="minorHAnsi"/>
                                <w:sz w:val="28"/>
                                <w:szCs w:val="28"/>
                                <w:lang w:bidi="en-US"/>
                              </w:rPr>
                            </w:pPr>
                            <w:r w:rsidRPr="001122C4">
                              <w:rPr>
                                <w:rFonts w:cstheme="minorHAnsi"/>
                                <w:sz w:val="28"/>
                                <w:szCs w:val="28"/>
                                <w:lang w:bidi="en-US"/>
                              </w:rPr>
                              <w:t>_____(#) accepted   _______(%) accepted</w:t>
                            </w:r>
                          </w:p>
                          <w:p w14:paraId="55B9AA94" w14:textId="77777777" w:rsidR="00C17AA2" w:rsidRDefault="00C17AA2" w:rsidP="00C17AA2">
                            <w:pPr>
                              <w:spacing w:line="240" w:lineRule="auto"/>
                              <w:contextualSpacing/>
                            </w:pPr>
                          </w:p>
                          <w:p w14:paraId="0F38FAB4" w14:textId="77777777" w:rsidR="00C21155" w:rsidRPr="00290335" w:rsidRDefault="00C21155" w:rsidP="00C17AA2">
                            <w:pPr>
                              <w:spacing w:line="240" w:lineRule="auto"/>
                              <w:contextualSpacing/>
                            </w:pPr>
                          </w:p>
                        </w:txbxContent>
                      </wps:txbx>
                      <wps:bodyPr rot="0" vert="horz" wrap="square" lIns="91440" tIns="0" rIns="91440" bIns="0" anchor="t" anchorCtr="0" upright="1">
                        <a:noAutofit/>
                      </wps:bodyPr>
                    </wps:wsp>
                  </a:graphicData>
                </a:graphic>
              </wp:inline>
            </w:drawing>
          </mc:Choice>
          <mc:Fallback>
            <w:pict>
              <v:shapetype w14:anchorId="21FC760F" id="_x0000_t202" coordsize="21600,21600" o:spt="202" path="m,l,21600r21600,l21600,xe">
                <v:stroke joinstyle="miter"/>
                <v:path gradientshapeok="t" o:connecttype="rect"/>
              </v:shapetype>
              <v:shape id="Text Box 5" o:spid="_x0000_s1026" type="#_x0000_t202" style="width:490.5pt;height: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" filled="f" strokecolor="black [3213]" strokeweight="1.5pt">
                <v:textbox inset=",0,,0">
                  <w:txbxContent>
                    <w:p w14:paraId="7196692B" w14:textId="77777777" w:rsidR="00C21155" w:rsidRPr="001122C4" w:rsidRDefault="00C21155" w:rsidP="00C21155">
                      <w:pPr>
                        <w:spacing w:line="240" w:lineRule="auto"/>
                        <w:contextualSpacing/>
                        <w:rPr>
                          <w:rFonts w:cstheme="minorHAnsi"/>
                          <w:sz w:val="28"/>
                          <w:szCs w:val="28"/>
                          <w:lang w:bidi="en-US"/>
                        </w:rPr>
                      </w:pPr>
                      <w:r w:rsidRPr="001122C4">
                        <w:rPr>
                          <w:rFonts w:cstheme="minorHAnsi"/>
                          <w:sz w:val="28"/>
                          <w:szCs w:val="28"/>
                          <w:lang w:bidi="en-US"/>
                        </w:rPr>
                        <w:t>_____(#) referred through CE</w:t>
                      </w:r>
                    </w:p>
                    <w:p w14:paraId="324D915B" w14:textId="77777777" w:rsidR="00C21155" w:rsidRPr="001122C4" w:rsidRDefault="00C21155" w:rsidP="00C21155">
                      <w:pPr>
                        <w:spacing w:line="240" w:lineRule="auto"/>
                        <w:contextualSpacing/>
                        <w:rPr>
                          <w:rFonts w:cstheme="minorHAnsi"/>
                          <w:sz w:val="28"/>
                          <w:szCs w:val="28"/>
                          <w:lang w:bidi="en-US"/>
                        </w:rPr>
                      </w:pPr>
                      <w:r w:rsidRPr="001122C4">
                        <w:rPr>
                          <w:rFonts w:cstheme="minorHAnsi"/>
                          <w:sz w:val="28"/>
                          <w:szCs w:val="28"/>
                          <w:lang w:bidi="en-US"/>
                        </w:rPr>
                        <w:t>_____(#) accepted   _______(%) accepted</w:t>
                      </w:r>
                    </w:p>
                    <w:p w14:paraId="55B9AA94" w14:textId="77777777" w:rsidR="00C17AA2" w:rsidRDefault="00C17AA2" w:rsidP="00C17AA2">
                      <w:pPr>
                        <w:spacing w:line="240" w:lineRule="auto"/>
                        <w:contextualSpacing/>
                      </w:pPr>
                    </w:p>
                    <w:p w14:paraId="0F38FAB4" w14:textId="77777777" w:rsidR="00C21155" w:rsidRPr="00290335" w:rsidRDefault="00C21155" w:rsidP="00C17AA2">
                      <w:pPr>
                        <w:spacing w:line="240" w:lineRule="auto"/>
                        <w:contextualSpacing/>
                      </w:pPr>
                    </w:p>
                  </w:txbxContent>
                </v:textbox>
                <w10:anchorlock/>
              </v:shape>
            </w:pict>
          </mc:Fallback>
        </mc:AlternateContent>
      </w:r>
    </w:p>
    <w:p w14:paraId="06B9522E" w14:textId="4004CAF3" w:rsidR="00C17AA2" w:rsidRPr="00132893" w:rsidRDefault="00CC1C1F" w:rsidP="00C17AA2">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4</w:t>
      </w:r>
      <w:r w:rsidR="00C17AA2" w:rsidRPr="00132893">
        <w:rPr>
          <w:rFonts w:ascii="Calibri" w:eastAsia="Times New Roman" w:hAnsi="Calibri" w:cs="Calibri"/>
          <w:sz w:val="28"/>
          <w:szCs w:val="28"/>
          <w:lang w:bidi="en-US"/>
        </w:rPr>
        <w:t xml:space="preserve">. </w:t>
      </w:r>
      <w:r w:rsidR="00943AE9" w:rsidRPr="00943AE9">
        <w:rPr>
          <w:rFonts w:ascii="Calibri" w:eastAsia="Times New Roman" w:hAnsi="Calibri" w:cs="Calibri"/>
          <w:sz w:val="28"/>
          <w:szCs w:val="28"/>
          <w:lang w:bidi="en-US"/>
        </w:rPr>
        <w:t>If your project is not currently receiving all referrals through CE</w:t>
      </w:r>
      <w:r w:rsidR="00943AE9">
        <w:rPr>
          <w:rFonts w:ascii="Calibri" w:eastAsia="Times New Roman" w:hAnsi="Calibri" w:cs="Calibri"/>
          <w:sz w:val="28"/>
          <w:szCs w:val="28"/>
          <w:lang w:bidi="en-US"/>
        </w:rPr>
        <w:t>, a</w:t>
      </w:r>
      <w:r w:rsidR="00C17AA2" w:rsidRPr="00132893">
        <w:rPr>
          <w:rFonts w:ascii="Calibri" w:eastAsia="Times New Roman" w:hAnsi="Calibri" w:cs="Calibri"/>
          <w:sz w:val="28"/>
          <w:szCs w:val="28"/>
          <w:lang w:bidi="en-US"/>
        </w:rPr>
        <w:t xml:space="preserve">re you actively working with the CE team at the Metro Homeless Impact Division to establish a process for your project to accept all referrals through CE? </w:t>
      </w:r>
      <w:sdt>
        <w:sdtPr>
          <w:rPr>
            <w:rFonts w:ascii="Calibri" w:eastAsia="Times New Roman" w:hAnsi="Calibri" w:cs="Calibri"/>
            <w:sz w:val="28"/>
            <w:szCs w:val="28"/>
            <w:lang w:bidi="en-US"/>
          </w:rPr>
          <w:id w:val="-1348485637"/>
          <w14:checkbox>
            <w14:checked w14:val="0"/>
            <w14:checkedState w14:val="2612" w14:font="MS Gothic"/>
            <w14:uncheckedState w14:val="2610" w14:font="MS Gothic"/>
          </w14:checkbox>
        </w:sdtPr>
        <w:sdtEndPr/>
        <w:sdtContent>
          <w:r w:rsidR="006A61AC" w:rsidRPr="00132893">
            <w:rPr>
              <w:rFonts w:ascii="MS Gothic" w:eastAsia="MS Gothic" w:hAnsi="MS Gothic" w:cs="Calibri" w:hint="eastAsia"/>
              <w:sz w:val="28"/>
              <w:szCs w:val="28"/>
              <w:lang w:bidi="en-US"/>
            </w:rPr>
            <w:t>☐</w:t>
          </w:r>
        </w:sdtContent>
      </w:sdt>
      <w:r w:rsidR="00C17AA2" w:rsidRPr="00132893">
        <w:rPr>
          <w:rFonts w:ascii="Calibri" w:eastAsia="Times New Roman" w:hAnsi="Calibri" w:cs="Calibri"/>
          <w:sz w:val="28"/>
          <w:szCs w:val="28"/>
          <w:lang w:bidi="en-US"/>
        </w:rPr>
        <w:t xml:space="preserve"> YES </w:t>
      </w:r>
      <w:sdt>
        <w:sdtPr>
          <w:rPr>
            <w:rFonts w:ascii="Calibri" w:eastAsia="Times New Roman" w:hAnsi="Calibri" w:cs="Calibri"/>
            <w:sz w:val="28"/>
            <w:szCs w:val="28"/>
            <w:lang w:bidi="en-US"/>
          </w:rPr>
          <w:id w:val="-1044597157"/>
          <w14:checkbox>
            <w14:checked w14:val="0"/>
            <w14:checkedState w14:val="2612" w14:font="MS Gothic"/>
            <w14:uncheckedState w14:val="2610" w14:font="MS Gothic"/>
          </w14:checkbox>
        </w:sdtPr>
        <w:sdtEndPr/>
        <w:sdtContent>
          <w:r w:rsidR="0046331B" w:rsidRPr="00132893">
            <w:rPr>
              <w:rFonts w:ascii="MS Gothic" w:eastAsia="MS Gothic" w:hAnsi="MS Gothic" w:cs="Calibri" w:hint="eastAsia"/>
              <w:sz w:val="28"/>
              <w:szCs w:val="28"/>
              <w:lang w:bidi="en-US"/>
            </w:rPr>
            <w:t>☐</w:t>
          </w:r>
        </w:sdtContent>
      </w:sdt>
      <w:r w:rsidR="00C17AA2" w:rsidRPr="00132893">
        <w:rPr>
          <w:rFonts w:ascii="Calibri" w:eastAsia="Times New Roman" w:hAnsi="Calibri" w:cs="Calibri"/>
          <w:sz w:val="28"/>
          <w:szCs w:val="28"/>
          <w:lang w:bidi="en-US"/>
        </w:rPr>
        <w:t xml:space="preserve"> NO  </w:t>
      </w:r>
      <w:r w:rsidR="004C4FB2" w:rsidRPr="00132893">
        <w:rPr>
          <w:rFonts w:ascii="Calibri" w:eastAsia="Times New Roman" w:hAnsi="Calibri" w:cs="Calibri"/>
          <w:sz w:val="28"/>
          <w:szCs w:val="28"/>
          <w:lang w:bidi="en-US"/>
        </w:rPr>
        <w:t xml:space="preserve"> </w:t>
      </w:r>
      <w:sdt>
        <w:sdtPr>
          <w:rPr>
            <w:rFonts w:ascii="Calibri" w:eastAsia="Times New Roman" w:hAnsi="Calibri" w:cs="Calibri"/>
            <w:sz w:val="28"/>
            <w:szCs w:val="28"/>
            <w:lang w:bidi="en-US"/>
          </w:rPr>
          <w:id w:val="-748417499"/>
          <w14:checkbox>
            <w14:checked w14:val="0"/>
            <w14:checkedState w14:val="2612" w14:font="MS Gothic"/>
            <w14:uncheckedState w14:val="2610" w14:font="MS Gothic"/>
          </w14:checkbox>
        </w:sdtPr>
        <w:sdtEndPr/>
        <w:sdtContent>
          <w:r w:rsidR="004C4FB2" w:rsidRPr="00132893">
            <w:rPr>
              <w:rFonts w:ascii="MS Gothic" w:eastAsia="MS Gothic" w:hAnsi="MS Gothic" w:cs="Calibri" w:hint="eastAsia"/>
              <w:sz w:val="28"/>
              <w:szCs w:val="28"/>
              <w:lang w:bidi="en-US"/>
            </w:rPr>
            <w:t>☐</w:t>
          </w:r>
        </w:sdtContent>
      </w:sdt>
      <w:r w:rsidR="004C4FB2" w:rsidRPr="00132893">
        <w:rPr>
          <w:rFonts w:ascii="Calibri" w:eastAsia="Times New Roman" w:hAnsi="Calibri" w:cs="Calibri"/>
          <w:sz w:val="28"/>
          <w:szCs w:val="28"/>
          <w:lang w:bidi="en-US"/>
        </w:rPr>
        <w:t>N/A</w:t>
      </w:r>
      <w:r w:rsidR="00C17AA2" w:rsidRPr="00132893">
        <w:rPr>
          <w:rFonts w:ascii="Calibri" w:eastAsia="Times New Roman" w:hAnsi="Calibri" w:cs="Calibri"/>
          <w:sz w:val="28"/>
          <w:szCs w:val="28"/>
          <w:lang w:bidi="en-US"/>
        </w:rPr>
        <w:t xml:space="preserve">   Please explain in detail. </w:t>
      </w:r>
    </w:p>
    <w:p w14:paraId="4E67DF16" w14:textId="3AC81F70" w:rsidR="00C17AA2" w:rsidRPr="00132893" w:rsidRDefault="00C17AA2" w:rsidP="00595B62">
      <w:pPr>
        <w:spacing w:before="100" w:beforeAutospacing="1" w:after="100" w:afterAutospacing="1" w:line="240" w:lineRule="auto"/>
        <w:rPr>
          <w:rFonts w:ascii="Calibri" w:eastAsia="Times New Roman" w:hAnsi="Calibri" w:cs="Calibri"/>
          <w:b/>
          <w:bCs/>
          <w:sz w:val="28"/>
          <w:szCs w:val="28"/>
          <w:lang w:bidi="en-US"/>
        </w:rPr>
      </w:pPr>
      <w:r w:rsidRPr="00132893">
        <w:rPr>
          <w:rFonts w:ascii="Calibri" w:eastAsia="Times New Roman" w:hAnsi="Calibri" w:cs="Calibri"/>
          <w:b/>
          <w:bCs/>
          <w:sz w:val="28"/>
          <w:szCs w:val="28"/>
          <w:lang w:bidi="en-US"/>
        </w:rPr>
        <w:t>HMIS Participation</w:t>
      </w:r>
    </w:p>
    <w:p w14:paraId="055244B9" w14:textId="262FD81D" w:rsidR="00C17AA2" w:rsidRPr="00132893" w:rsidRDefault="00C21155" w:rsidP="000A3FBF">
      <w:pPr>
        <w:spacing w:before="100" w:beforeAutospacing="1" w:after="100" w:afterAutospacing="1" w:line="240" w:lineRule="auto"/>
        <w:rPr>
          <w:rFonts w:ascii="Calibri" w:eastAsia="Times New Roman" w:hAnsi="Calibri" w:cs="Calibri"/>
          <w:sz w:val="24"/>
          <w:szCs w:val="24"/>
          <w:lang w:bidi="en-US"/>
        </w:rPr>
      </w:pPr>
      <w:r w:rsidRPr="00132893">
        <w:rPr>
          <w:rFonts w:ascii="Calibri" w:eastAsia="Times New Roman" w:hAnsi="Calibri" w:cs="Calibri"/>
          <w:sz w:val="24"/>
          <w:szCs w:val="24"/>
          <w:lang w:bidi="en-US"/>
        </w:rPr>
        <w:t>All Applicants</w:t>
      </w:r>
      <w:r w:rsidR="00C17AA2" w:rsidRPr="00132893">
        <w:rPr>
          <w:rFonts w:ascii="Calibri" w:eastAsia="Times New Roman" w:hAnsi="Calibri" w:cs="Calibri"/>
          <w:sz w:val="24"/>
          <w:szCs w:val="24"/>
          <w:lang w:bidi="en-US"/>
        </w:rPr>
        <w:t xml:space="preserve"> awarded HUD CoC funding are required to participate in the CoC’s designated Homeless Management Information System (HMIS) database, and to ensure that data entered for the </w:t>
      </w:r>
      <w:r w:rsidR="000A3FBF" w:rsidRPr="00132893">
        <w:rPr>
          <w:rFonts w:ascii="Calibri" w:eastAsia="Times New Roman" w:hAnsi="Calibri" w:cs="Calibri"/>
          <w:sz w:val="24"/>
          <w:szCs w:val="24"/>
          <w:lang w:bidi="en-US"/>
        </w:rPr>
        <w:t>p</w:t>
      </w:r>
      <w:r w:rsidR="00C17AA2" w:rsidRPr="00132893">
        <w:rPr>
          <w:rFonts w:ascii="Calibri" w:eastAsia="Times New Roman" w:hAnsi="Calibri" w:cs="Calibri"/>
          <w:sz w:val="24"/>
          <w:szCs w:val="24"/>
          <w:lang w:bidi="en-US"/>
        </w:rPr>
        <w:t xml:space="preserve">roject is accurate, </w:t>
      </w:r>
      <w:proofErr w:type="gramStart"/>
      <w:r w:rsidR="00C17AA2" w:rsidRPr="00132893">
        <w:rPr>
          <w:rFonts w:ascii="Calibri" w:eastAsia="Times New Roman" w:hAnsi="Calibri" w:cs="Calibri"/>
          <w:sz w:val="24"/>
          <w:szCs w:val="24"/>
          <w:lang w:bidi="en-US"/>
        </w:rPr>
        <w:t>complete</w:t>
      </w:r>
      <w:proofErr w:type="gramEnd"/>
      <w:r w:rsidR="00C17AA2" w:rsidRPr="00132893">
        <w:rPr>
          <w:rFonts w:ascii="Calibri" w:eastAsia="Times New Roman" w:hAnsi="Calibri" w:cs="Calibri"/>
          <w:sz w:val="24"/>
          <w:szCs w:val="24"/>
          <w:lang w:bidi="en-US"/>
        </w:rPr>
        <w:t xml:space="preserve"> and timely.  For details on HMIS, please</w:t>
      </w:r>
      <w:r w:rsidR="00E96D99" w:rsidRPr="00132893">
        <w:rPr>
          <w:rFonts w:ascii="Calibri" w:eastAsia="Times New Roman" w:hAnsi="Calibri" w:cs="Calibri"/>
          <w:sz w:val="24"/>
          <w:szCs w:val="24"/>
          <w:lang w:bidi="en-US"/>
        </w:rPr>
        <w:t xml:space="preserve"> contact </w:t>
      </w:r>
      <w:r w:rsidR="00B22255" w:rsidRPr="00132893">
        <w:rPr>
          <w:rFonts w:ascii="Calibri" w:eastAsia="Times New Roman" w:hAnsi="Calibri" w:cs="Calibri"/>
          <w:sz w:val="24"/>
          <w:szCs w:val="24"/>
          <w:lang w:bidi="en-US"/>
        </w:rPr>
        <w:t xml:space="preserve">Hannah Cornejo-Nell at MHID, </w:t>
      </w:r>
      <w:hyperlink r:id="rId14" w:history="1">
        <w:r w:rsidR="00B22255" w:rsidRPr="00132893">
          <w:rPr>
            <w:rStyle w:val="Hyperlink"/>
            <w:rFonts w:ascii="Calibri" w:eastAsia="Times New Roman" w:hAnsi="Calibri" w:cs="Calibri"/>
            <w:color w:val="auto"/>
            <w:sz w:val="24"/>
            <w:szCs w:val="24"/>
            <w:lang w:bidi="en-US"/>
          </w:rPr>
          <w:t>hannah.cornejo-nell@nashville.gov</w:t>
        </w:r>
      </w:hyperlink>
      <w:r w:rsidR="00B22255" w:rsidRPr="00132893">
        <w:rPr>
          <w:rFonts w:ascii="Calibri" w:eastAsia="Times New Roman" w:hAnsi="Calibri" w:cs="Calibri"/>
          <w:sz w:val="24"/>
          <w:szCs w:val="24"/>
          <w:lang w:bidi="en-US"/>
        </w:rPr>
        <w:t xml:space="preserve"> </w:t>
      </w:r>
      <w:r w:rsidR="00C17AA2" w:rsidRPr="00132893">
        <w:rPr>
          <w:rFonts w:ascii="Calibri" w:eastAsia="Times New Roman" w:hAnsi="Calibri" w:cs="Calibri"/>
          <w:sz w:val="24"/>
          <w:szCs w:val="24"/>
          <w:lang w:bidi="en-US"/>
        </w:rPr>
        <w:t>.</w:t>
      </w:r>
      <w:r w:rsidR="000A3FBF" w:rsidRPr="00132893">
        <w:rPr>
          <w:rFonts w:ascii="Calibri" w:eastAsia="Times New Roman" w:hAnsi="Calibri" w:cs="Calibri"/>
          <w:sz w:val="24"/>
          <w:szCs w:val="24"/>
          <w:lang w:bidi="en-US"/>
        </w:rPr>
        <w:t xml:space="preserve">  </w:t>
      </w:r>
      <w:r w:rsidR="00C17AA2" w:rsidRPr="00132893">
        <w:rPr>
          <w:rFonts w:ascii="Calibri" w:eastAsia="Times New Roman" w:hAnsi="Calibri" w:cs="Calibri"/>
          <w:sz w:val="24"/>
          <w:szCs w:val="24"/>
          <w:lang w:bidi="en-US"/>
        </w:rPr>
        <w:t xml:space="preserve">See also </w:t>
      </w:r>
      <w:hyperlink r:id="rId15" w:history="1">
        <w:r w:rsidR="00C17AA2" w:rsidRPr="00132893">
          <w:rPr>
            <w:rStyle w:val="Hyperlink"/>
            <w:rFonts w:ascii="Calibri" w:eastAsia="Times New Roman" w:hAnsi="Calibri" w:cs="Calibri"/>
            <w:color w:val="auto"/>
            <w:sz w:val="24"/>
            <w:szCs w:val="24"/>
            <w:lang w:bidi="en-US"/>
          </w:rPr>
          <w:t>https://mhidnashville.weebly.com/administrative-documents.html</w:t>
        </w:r>
      </w:hyperlink>
      <w:r w:rsidR="00C17AA2" w:rsidRPr="00132893">
        <w:rPr>
          <w:rFonts w:ascii="Calibri" w:eastAsia="Times New Roman" w:hAnsi="Calibri" w:cs="Calibri"/>
          <w:sz w:val="24"/>
          <w:szCs w:val="24"/>
          <w:lang w:bidi="en-US"/>
        </w:rPr>
        <w:t xml:space="preserve"> for the HMIS Participating Agency Agreement &amp; the Data Quality Plan.</w:t>
      </w:r>
    </w:p>
    <w:p w14:paraId="40231631" w14:textId="15D80808" w:rsidR="00C17AA2" w:rsidRPr="00132893" w:rsidRDefault="00C21155" w:rsidP="000A3FBF">
      <w:pPr>
        <w:numPr>
          <w:ilvl w:val="0"/>
          <w:numId w:val="34"/>
        </w:numPr>
        <w:spacing w:before="100" w:beforeAutospacing="1" w:after="100" w:afterAutospacing="1" w:line="240" w:lineRule="auto"/>
        <w:rPr>
          <w:rFonts w:ascii="Calibri" w:eastAsia="Times New Roman" w:hAnsi="Calibri" w:cs="Calibri"/>
          <w:sz w:val="28"/>
          <w:szCs w:val="28"/>
          <w:lang w:bidi="en-US"/>
        </w:rPr>
      </w:pPr>
      <w:bookmarkStart w:id="2" w:name="_Hlk138244389"/>
      <w:r w:rsidRPr="00132893">
        <w:rPr>
          <w:rFonts w:ascii="Calibri" w:eastAsia="Times New Roman" w:hAnsi="Calibri" w:cs="Calibri"/>
          <w:sz w:val="28"/>
          <w:szCs w:val="28"/>
          <w:lang w:bidi="en-US"/>
        </w:rPr>
        <w:t>Does</w:t>
      </w:r>
      <w:r w:rsidR="00C17AA2" w:rsidRPr="00132893">
        <w:rPr>
          <w:rFonts w:ascii="Calibri" w:eastAsia="Times New Roman" w:hAnsi="Calibri" w:cs="Calibri"/>
          <w:sz w:val="28"/>
          <w:szCs w:val="28"/>
          <w:lang w:bidi="en-US"/>
        </w:rPr>
        <w:t xml:space="preserve"> the Applicant/Project participate in HMIS? </w:t>
      </w:r>
      <w:sdt>
        <w:sdtPr>
          <w:rPr>
            <w:rFonts w:ascii="Calibri" w:eastAsia="Times New Roman" w:hAnsi="Calibri" w:cs="Calibri"/>
            <w:sz w:val="28"/>
            <w:szCs w:val="28"/>
            <w:lang w:bidi="en-US"/>
          </w:rPr>
          <w:id w:val="-793751321"/>
          <w14:checkbox>
            <w14:checked w14:val="0"/>
            <w14:checkedState w14:val="2612" w14:font="MS Gothic"/>
            <w14:uncheckedState w14:val="2610" w14:font="MS Gothic"/>
          </w14:checkbox>
        </w:sdtPr>
        <w:sdtEndPr/>
        <w:sdtContent>
          <w:r w:rsidR="009257C9">
            <w:rPr>
              <w:rFonts w:ascii="MS Gothic" w:eastAsia="MS Gothic" w:hAnsi="MS Gothic" w:cs="Calibri" w:hint="eastAsia"/>
              <w:sz w:val="28"/>
              <w:szCs w:val="28"/>
              <w:lang w:bidi="en-US"/>
            </w:rPr>
            <w:t>☐</w:t>
          </w:r>
        </w:sdtContent>
      </w:sdt>
      <w:r w:rsidR="00C17AA2" w:rsidRPr="00132893">
        <w:rPr>
          <w:rFonts w:ascii="Calibri" w:eastAsia="Times New Roman" w:hAnsi="Calibri" w:cs="Calibri"/>
          <w:sz w:val="28"/>
          <w:szCs w:val="28"/>
          <w:lang w:bidi="en-US"/>
        </w:rPr>
        <w:t xml:space="preserve"> YES </w:t>
      </w:r>
      <w:sdt>
        <w:sdtPr>
          <w:rPr>
            <w:rFonts w:ascii="Calibri" w:eastAsia="Times New Roman" w:hAnsi="Calibri" w:cs="Calibri"/>
            <w:sz w:val="28"/>
            <w:szCs w:val="28"/>
            <w:lang w:bidi="en-US"/>
          </w:rPr>
          <w:id w:val="1094509088"/>
          <w14:checkbox>
            <w14:checked w14:val="0"/>
            <w14:checkedState w14:val="2612" w14:font="MS Gothic"/>
            <w14:uncheckedState w14:val="2610" w14:font="MS Gothic"/>
          </w14:checkbox>
        </w:sdtPr>
        <w:sdtEndPr/>
        <w:sdtContent>
          <w:r w:rsidR="006A61AC" w:rsidRPr="00132893">
            <w:rPr>
              <w:rFonts w:ascii="MS Gothic" w:eastAsia="MS Gothic" w:hAnsi="MS Gothic" w:cs="Calibri" w:hint="eastAsia"/>
              <w:sz w:val="28"/>
              <w:szCs w:val="28"/>
              <w:lang w:bidi="en-US"/>
            </w:rPr>
            <w:t>☐</w:t>
          </w:r>
        </w:sdtContent>
      </w:sdt>
      <w:r w:rsidR="00C17AA2" w:rsidRPr="00132893">
        <w:rPr>
          <w:rFonts w:ascii="Calibri" w:eastAsia="Times New Roman" w:hAnsi="Calibri" w:cs="Calibri"/>
          <w:sz w:val="28"/>
          <w:szCs w:val="28"/>
          <w:lang w:bidi="en-US"/>
        </w:rPr>
        <w:t xml:space="preserve"> NO</w:t>
      </w:r>
    </w:p>
    <w:bookmarkEnd w:id="2"/>
    <w:p w14:paraId="4AC4A91D" w14:textId="655A7327" w:rsidR="0046331B" w:rsidRPr="00132893" w:rsidRDefault="0046331B" w:rsidP="0046331B">
      <w:pPr>
        <w:numPr>
          <w:ilvl w:val="0"/>
          <w:numId w:val="34"/>
        </w:num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 xml:space="preserve">Are participants in ALL projects serving homeless persons, run by the Applicant, </w:t>
      </w:r>
      <w:proofErr w:type="gramStart"/>
      <w:r w:rsidRPr="00132893">
        <w:rPr>
          <w:rFonts w:ascii="Calibri" w:eastAsia="Times New Roman" w:hAnsi="Calibri" w:cs="Calibri"/>
          <w:sz w:val="28"/>
          <w:szCs w:val="28"/>
          <w:lang w:bidi="en-US"/>
        </w:rPr>
        <w:t>entered into</w:t>
      </w:r>
      <w:proofErr w:type="gramEnd"/>
      <w:r w:rsidRPr="00132893">
        <w:rPr>
          <w:rFonts w:ascii="Calibri" w:eastAsia="Times New Roman" w:hAnsi="Calibri" w:cs="Calibri"/>
          <w:sz w:val="28"/>
          <w:szCs w:val="28"/>
          <w:lang w:bidi="en-US"/>
        </w:rPr>
        <w:t xml:space="preserve"> HMIS? </w:t>
      </w:r>
      <w:sdt>
        <w:sdtPr>
          <w:rPr>
            <w:rFonts w:ascii="Calibri" w:eastAsia="Times New Roman" w:hAnsi="Calibri" w:cs="Calibri"/>
            <w:sz w:val="28"/>
            <w:szCs w:val="28"/>
            <w:lang w:bidi="en-US"/>
          </w:rPr>
          <w:id w:val="938178281"/>
          <w14:checkbox>
            <w14:checked w14:val="0"/>
            <w14:checkedState w14:val="2612" w14:font="MS Gothic"/>
            <w14:uncheckedState w14:val="2610" w14:font="MS Gothic"/>
          </w14:checkbox>
        </w:sdtPr>
        <w:sdtEndPr/>
        <w:sdtContent>
          <w:r w:rsidRPr="00132893">
            <w:rPr>
              <w:rFonts w:ascii="MS Gothic" w:eastAsia="MS Gothic" w:hAnsi="MS Gothic" w:cs="Calibri" w:hint="eastAsia"/>
              <w:sz w:val="28"/>
              <w:szCs w:val="28"/>
              <w:lang w:bidi="en-US"/>
            </w:rPr>
            <w:t>☐</w:t>
          </w:r>
        </w:sdtContent>
      </w:sdt>
      <w:r w:rsidRPr="00132893">
        <w:rPr>
          <w:rFonts w:ascii="Calibri" w:eastAsia="Times New Roman" w:hAnsi="Calibri" w:cs="Calibri"/>
          <w:sz w:val="28"/>
          <w:szCs w:val="28"/>
          <w:lang w:bidi="en-US"/>
        </w:rPr>
        <w:t xml:space="preserve"> YES </w:t>
      </w:r>
      <w:sdt>
        <w:sdtPr>
          <w:rPr>
            <w:rFonts w:ascii="Calibri" w:eastAsia="Times New Roman" w:hAnsi="Calibri" w:cs="Calibri"/>
            <w:sz w:val="28"/>
            <w:szCs w:val="28"/>
            <w:lang w:bidi="en-US"/>
          </w:rPr>
          <w:id w:val="861019444"/>
          <w14:checkbox>
            <w14:checked w14:val="0"/>
            <w14:checkedState w14:val="2612" w14:font="MS Gothic"/>
            <w14:uncheckedState w14:val="2610" w14:font="MS Gothic"/>
          </w14:checkbox>
        </w:sdtPr>
        <w:sdtEndPr/>
        <w:sdtContent>
          <w:r w:rsidRPr="00132893">
            <w:rPr>
              <w:rFonts w:ascii="MS Gothic" w:eastAsia="MS Gothic" w:hAnsi="MS Gothic" w:cs="Calibri" w:hint="eastAsia"/>
              <w:sz w:val="28"/>
              <w:szCs w:val="28"/>
              <w:lang w:bidi="en-US"/>
            </w:rPr>
            <w:t>☐</w:t>
          </w:r>
        </w:sdtContent>
      </w:sdt>
      <w:r w:rsidRPr="00132893">
        <w:rPr>
          <w:rFonts w:ascii="Calibri" w:eastAsia="Times New Roman" w:hAnsi="Calibri" w:cs="Calibri"/>
          <w:sz w:val="28"/>
          <w:szCs w:val="28"/>
          <w:lang w:bidi="en-US"/>
        </w:rPr>
        <w:t xml:space="preserve"> NO</w:t>
      </w:r>
    </w:p>
    <w:p w14:paraId="22C44DA2" w14:textId="6464D764" w:rsidR="0046331B" w:rsidRPr="00132893" w:rsidRDefault="0046331B" w:rsidP="006B2C1D">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t>If no, please explain:</w:t>
      </w:r>
    </w:p>
    <w:p w14:paraId="1D173D5B" w14:textId="00FDC6E7" w:rsidR="00C17AA2" w:rsidRPr="00132893" w:rsidRDefault="00C17AA2" w:rsidP="006B2C1D">
      <w:pPr>
        <w:spacing w:before="100" w:beforeAutospacing="1" w:after="100" w:afterAutospacing="1" w:line="240" w:lineRule="auto"/>
        <w:rPr>
          <w:rFonts w:ascii="Calibri" w:eastAsia="Times New Roman" w:hAnsi="Calibri" w:cs="Calibri"/>
          <w:sz w:val="28"/>
          <w:szCs w:val="28"/>
          <w:lang w:bidi="en-US"/>
        </w:rPr>
      </w:pPr>
      <w:r w:rsidRPr="00132893">
        <w:rPr>
          <w:rFonts w:ascii="Calibri" w:eastAsia="Times New Roman" w:hAnsi="Calibri" w:cs="Calibri"/>
          <w:sz w:val="28"/>
          <w:szCs w:val="28"/>
          <w:lang w:bidi="en-US"/>
        </w:rPr>
        <w:lastRenderedPageBreak/>
        <w:t>If Applicant is a victim-service</w:t>
      </w:r>
      <w:r w:rsidR="00C21155" w:rsidRPr="00132893">
        <w:rPr>
          <w:rFonts w:ascii="Calibri" w:eastAsia="Times New Roman" w:hAnsi="Calibri" w:cs="Calibri"/>
          <w:sz w:val="28"/>
          <w:szCs w:val="28"/>
          <w:lang w:bidi="en-US"/>
        </w:rPr>
        <w:t xml:space="preserve"> agency</w:t>
      </w:r>
      <w:r w:rsidRPr="00132893">
        <w:rPr>
          <w:rFonts w:ascii="Calibri" w:eastAsia="Times New Roman" w:hAnsi="Calibri" w:cs="Calibri"/>
          <w:sz w:val="28"/>
          <w:szCs w:val="28"/>
          <w:lang w:bidi="en-US"/>
        </w:rPr>
        <w:t>, Applicant certifies it utilizes a comparable database for the Project</w:t>
      </w:r>
      <w:bookmarkEnd w:id="1"/>
      <w:r w:rsidRPr="00132893">
        <w:rPr>
          <w:rFonts w:ascii="Calibri" w:eastAsia="Times New Roman" w:hAnsi="Calibri" w:cs="Calibri"/>
          <w:sz w:val="28"/>
          <w:szCs w:val="28"/>
          <w:lang w:bidi="en-US"/>
        </w:rPr>
        <w:t xml:space="preserve">  </w:t>
      </w:r>
      <w:sdt>
        <w:sdtPr>
          <w:rPr>
            <w:rFonts w:ascii="Calibri" w:eastAsia="Times New Roman" w:hAnsi="Calibri" w:cs="Calibri"/>
            <w:sz w:val="28"/>
            <w:szCs w:val="28"/>
            <w:lang w:bidi="en-US"/>
          </w:rPr>
          <w:id w:val="114885595"/>
          <w14:checkbox>
            <w14:checked w14:val="0"/>
            <w14:checkedState w14:val="2612" w14:font="MS Gothic"/>
            <w14:uncheckedState w14:val="2610" w14:font="MS Gothic"/>
          </w14:checkbox>
        </w:sdtPr>
        <w:sdtEndPr/>
        <w:sdtContent>
          <w:r w:rsidR="006A61AC" w:rsidRPr="00132893">
            <w:rPr>
              <w:rFonts w:ascii="MS Gothic" w:eastAsia="MS Gothic" w:hAnsi="MS Gothic" w:cs="Calibri" w:hint="eastAsia"/>
              <w:sz w:val="28"/>
              <w:szCs w:val="28"/>
              <w:lang w:bidi="en-US"/>
            </w:rPr>
            <w:t>☐</w:t>
          </w:r>
        </w:sdtContent>
      </w:sdt>
      <w:r w:rsidRPr="00132893">
        <w:rPr>
          <w:rFonts w:ascii="Calibri" w:eastAsia="Times New Roman" w:hAnsi="Calibri" w:cs="Calibri"/>
          <w:sz w:val="28"/>
          <w:szCs w:val="28"/>
          <w:lang w:bidi="en-US"/>
        </w:rPr>
        <w:t xml:space="preserve"> YES </w:t>
      </w:r>
      <w:sdt>
        <w:sdtPr>
          <w:rPr>
            <w:rFonts w:ascii="Calibri" w:eastAsia="Times New Roman" w:hAnsi="Calibri" w:cs="Calibri"/>
            <w:sz w:val="28"/>
            <w:szCs w:val="28"/>
            <w:lang w:bidi="en-US"/>
          </w:rPr>
          <w:id w:val="-741410840"/>
          <w14:checkbox>
            <w14:checked w14:val="0"/>
            <w14:checkedState w14:val="2612" w14:font="MS Gothic"/>
            <w14:uncheckedState w14:val="2610" w14:font="MS Gothic"/>
          </w14:checkbox>
        </w:sdtPr>
        <w:sdtEndPr/>
        <w:sdtContent>
          <w:r w:rsidR="006A61AC" w:rsidRPr="00132893">
            <w:rPr>
              <w:rFonts w:ascii="MS Gothic" w:eastAsia="MS Gothic" w:hAnsi="MS Gothic" w:cs="Calibri" w:hint="eastAsia"/>
              <w:sz w:val="28"/>
              <w:szCs w:val="28"/>
              <w:lang w:bidi="en-US"/>
            </w:rPr>
            <w:t>☐</w:t>
          </w:r>
        </w:sdtContent>
      </w:sdt>
      <w:r w:rsidRPr="00132893">
        <w:rPr>
          <w:rFonts w:ascii="Calibri" w:eastAsia="Times New Roman" w:hAnsi="Calibri" w:cs="Calibri"/>
          <w:sz w:val="28"/>
          <w:szCs w:val="28"/>
          <w:lang w:bidi="en-US"/>
        </w:rPr>
        <w:t xml:space="preserve"> NO</w:t>
      </w:r>
      <w:r w:rsidR="006B2C1D" w:rsidRPr="00132893">
        <w:rPr>
          <w:rFonts w:ascii="Calibri" w:eastAsia="Times New Roman" w:hAnsi="Calibri" w:cs="Calibri"/>
          <w:sz w:val="28"/>
          <w:szCs w:val="28"/>
          <w:lang w:bidi="en-US"/>
        </w:rPr>
        <w:t xml:space="preserve">    </w:t>
      </w:r>
      <w:r w:rsidRPr="00132893">
        <w:rPr>
          <w:rFonts w:ascii="Calibri" w:eastAsia="Times New Roman" w:hAnsi="Calibri" w:cs="Calibri"/>
          <w:sz w:val="28"/>
          <w:szCs w:val="28"/>
          <w:lang w:bidi="en-US"/>
        </w:rPr>
        <w:tab/>
      </w:r>
      <w:r w:rsidR="006B2C1D" w:rsidRPr="00132893">
        <w:rPr>
          <w:rFonts w:ascii="Calibri" w:eastAsia="Times New Roman" w:hAnsi="Calibri" w:cs="Calibri"/>
          <w:sz w:val="28"/>
          <w:szCs w:val="28"/>
          <w:lang w:bidi="en-US"/>
        </w:rPr>
        <w:t xml:space="preserve">If no, please explain: </w:t>
      </w:r>
    </w:p>
    <w:p w14:paraId="28368E16" w14:textId="213A46A2" w:rsidR="00E0327A" w:rsidRDefault="00E0327A" w:rsidP="00E0327A">
      <w:pPr>
        <w:pStyle w:val="ListParagraph"/>
        <w:tabs>
          <w:tab w:val="left" w:pos="2520"/>
        </w:tabs>
        <w:ind w:left="0"/>
        <w:rPr>
          <w:rFonts w:ascii="Calibri" w:hAnsi="Calibri" w:cs="Calibri"/>
          <w:b/>
          <w:sz w:val="28"/>
          <w:szCs w:val="28"/>
        </w:rPr>
      </w:pPr>
      <w:r>
        <w:rPr>
          <w:rFonts w:ascii="Calibri" w:hAnsi="Calibri" w:cs="Calibri"/>
          <w:b/>
          <w:sz w:val="28"/>
          <w:szCs w:val="28"/>
        </w:rPr>
        <w:t>HMIS DATA QUALITY PLAN</w:t>
      </w:r>
    </w:p>
    <w:p w14:paraId="5999A3AD" w14:textId="04547F5D" w:rsidR="000F0E1E" w:rsidRDefault="00E0327A" w:rsidP="00E0327A">
      <w:pPr>
        <w:pStyle w:val="ListParagraph"/>
        <w:tabs>
          <w:tab w:val="left" w:pos="2520"/>
        </w:tabs>
        <w:spacing w:line="240" w:lineRule="auto"/>
        <w:ind w:left="0"/>
        <w:rPr>
          <w:rFonts w:ascii="Calibri" w:hAnsi="Calibri" w:cs="Calibri"/>
          <w:sz w:val="28"/>
          <w:szCs w:val="28"/>
        </w:rPr>
      </w:pPr>
      <w:r w:rsidRPr="000F0E1E">
        <w:rPr>
          <w:rFonts w:ascii="Calibri" w:hAnsi="Calibri" w:cs="Calibri"/>
          <w:sz w:val="24"/>
          <w:szCs w:val="24"/>
        </w:rPr>
        <w:t xml:space="preserve">HMIS staff at the </w:t>
      </w:r>
      <w:r w:rsidR="00754D59">
        <w:rPr>
          <w:rFonts w:ascii="Calibri" w:hAnsi="Calibri" w:cs="Calibri"/>
          <w:sz w:val="24"/>
          <w:szCs w:val="24"/>
        </w:rPr>
        <w:t>Office of Homeless Services</w:t>
      </w:r>
      <w:r w:rsidRPr="000F0E1E">
        <w:rPr>
          <w:rFonts w:ascii="Calibri" w:hAnsi="Calibri" w:cs="Calibri"/>
          <w:sz w:val="24"/>
          <w:szCs w:val="24"/>
        </w:rPr>
        <w:t xml:space="preserve"> created a Data Quality Plan &amp; Data Quality Monitoring Plan that sets expectations for the community and HMIS users to capture reliable and valid data on persons experiencing a housing crisis in Nashville.  See </w:t>
      </w:r>
      <w:hyperlink r:id="rId16" w:history="1">
        <w:r w:rsidRPr="000F0E1E">
          <w:rPr>
            <w:rStyle w:val="Hyperlink"/>
            <w:rFonts w:ascii="Calibri" w:hAnsi="Calibri" w:cs="Calibri"/>
            <w:b/>
            <w:sz w:val="24"/>
            <w:szCs w:val="24"/>
            <w:lang w:bidi="en-US"/>
          </w:rPr>
          <w:t>https://mhidnashville.weebly.com/administrative-documents.html</w:t>
        </w:r>
      </w:hyperlink>
      <w:r w:rsidRPr="000F0E1E">
        <w:rPr>
          <w:rFonts w:ascii="Calibri" w:hAnsi="Calibri" w:cs="Calibri"/>
          <w:sz w:val="24"/>
          <w:szCs w:val="24"/>
        </w:rPr>
        <w:t xml:space="preserve">  The implementation of this plan will directly impact all HMIS participating agencies.</w:t>
      </w:r>
      <w:r w:rsidRPr="00304FC2">
        <w:rPr>
          <w:rFonts w:ascii="Calibri" w:hAnsi="Calibri" w:cs="Calibri"/>
          <w:sz w:val="28"/>
          <w:szCs w:val="28"/>
        </w:rPr>
        <w:t xml:space="preserve">  </w:t>
      </w:r>
    </w:p>
    <w:p w14:paraId="4FF5B5B0" w14:textId="2EA3D8A4" w:rsidR="00E0327A" w:rsidRDefault="00E0327A" w:rsidP="00E0327A">
      <w:pPr>
        <w:pStyle w:val="ListParagraph"/>
        <w:tabs>
          <w:tab w:val="left" w:pos="2520"/>
        </w:tabs>
        <w:spacing w:line="240" w:lineRule="auto"/>
        <w:ind w:left="0"/>
        <w:rPr>
          <w:rFonts w:ascii="Calibri" w:hAnsi="Calibri" w:cs="Calibri"/>
          <w:sz w:val="28"/>
          <w:szCs w:val="28"/>
        </w:rPr>
      </w:pPr>
      <w:r w:rsidRPr="00304FC2">
        <w:rPr>
          <w:rFonts w:ascii="Calibri" w:hAnsi="Calibri" w:cs="Calibri"/>
          <w:sz w:val="28"/>
          <w:szCs w:val="28"/>
        </w:rPr>
        <w:t>Ha</w:t>
      </w:r>
      <w:r w:rsidR="00AB5C3E">
        <w:rPr>
          <w:rFonts w:ascii="Calibri" w:hAnsi="Calibri" w:cs="Calibri"/>
          <w:sz w:val="28"/>
          <w:szCs w:val="28"/>
        </w:rPr>
        <w:t>s</w:t>
      </w:r>
      <w:r w:rsidRPr="00304FC2">
        <w:rPr>
          <w:rFonts w:ascii="Calibri" w:hAnsi="Calibri" w:cs="Calibri"/>
          <w:sz w:val="28"/>
          <w:szCs w:val="28"/>
        </w:rPr>
        <w:t xml:space="preserve"> relevant staff at your agencies reviewed this </w:t>
      </w:r>
      <w:r w:rsidR="00AB5C3E">
        <w:rPr>
          <w:rFonts w:ascii="Calibri" w:hAnsi="Calibri" w:cs="Calibri"/>
          <w:sz w:val="28"/>
          <w:szCs w:val="28"/>
        </w:rPr>
        <w:t>system-wide document</w:t>
      </w:r>
      <w:r w:rsidRPr="00304FC2">
        <w:rPr>
          <w:rFonts w:ascii="Calibri" w:hAnsi="Calibri" w:cs="Calibri"/>
          <w:sz w:val="28"/>
          <w:szCs w:val="28"/>
        </w:rPr>
        <w:t xml:space="preserve">? </w:t>
      </w:r>
    </w:p>
    <w:p w14:paraId="0F80D95B" w14:textId="3144E1E8" w:rsidR="005F5E92" w:rsidRPr="00CC1C1F" w:rsidRDefault="00E92990" w:rsidP="00CC1C1F">
      <w:pPr>
        <w:pStyle w:val="ListParagraph"/>
        <w:tabs>
          <w:tab w:val="left" w:pos="2520"/>
        </w:tabs>
        <w:spacing w:line="240" w:lineRule="auto"/>
        <w:ind w:left="0"/>
        <w:rPr>
          <w:rFonts w:ascii="Calibri" w:hAnsi="Calibri" w:cs="Calibri"/>
          <w:sz w:val="28"/>
          <w:szCs w:val="28"/>
        </w:rPr>
      </w:pPr>
      <w:sdt>
        <w:sdtPr>
          <w:rPr>
            <w:rFonts w:ascii="Segoe UI Symbol" w:hAnsi="Segoe UI Symbol" w:cs="Segoe UI Symbol"/>
            <w:sz w:val="28"/>
            <w:szCs w:val="28"/>
          </w:rPr>
          <w:id w:val="-1743939168"/>
          <w14:checkbox>
            <w14:checked w14:val="0"/>
            <w14:checkedState w14:val="2612" w14:font="MS Gothic"/>
            <w14:uncheckedState w14:val="2610" w14:font="MS Gothic"/>
          </w14:checkbox>
        </w:sdtPr>
        <w:sdtEndPr/>
        <w:sdtContent>
          <w:r w:rsidR="006A61AC">
            <w:rPr>
              <w:rFonts w:ascii="MS Gothic" w:eastAsia="MS Gothic" w:hAnsi="MS Gothic" w:cs="Segoe UI Symbol" w:hint="eastAsia"/>
              <w:sz w:val="28"/>
              <w:szCs w:val="28"/>
            </w:rPr>
            <w:t>☐</w:t>
          </w:r>
        </w:sdtContent>
      </w:sdt>
      <w:r w:rsidR="00E0327A" w:rsidRPr="008C7ED3">
        <w:rPr>
          <w:rFonts w:ascii="Calibri" w:hAnsi="Calibri" w:cs="Calibri"/>
          <w:sz w:val="28"/>
          <w:szCs w:val="28"/>
        </w:rPr>
        <w:t xml:space="preserve">YES           </w:t>
      </w:r>
      <w:sdt>
        <w:sdtPr>
          <w:rPr>
            <w:rFonts w:ascii="Calibri" w:hAnsi="Calibri" w:cs="Calibri"/>
            <w:sz w:val="28"/>
            <w:szCs w:val="28"/>
          </w:rPr>
          <w:id w:val="824320847"/>
          <w14:checkbox>
            <w14:checked w14:val="0"/>
            <w14:checkedState w14:val="2612" w14:font="MS Gothic"/>
            <w14:uncheckedState w14:val="2610" w14:font="MS Gothic"/>
          </w14:checkbox>
        </w:sdtPr>
        <w:sdtEndPr/>
        <w:sdtContent>
          <w:r w:rsidR="006A61AC">
            <w:rPr>
              <w:rFonts w:ascii="MS Gothic" w:eastAsia="MS Gothic" w:hAnsi="MS Gothic" w:cs="Calibri" w:hint="eastAsia"/>
              <w:sz w:val="28"/>
              <w:szCs w:val="28"/>
            </w:rPr>
            <w:t>☐</w:t>
          </w:r>
        </w:sdtContent>
      </w:sdt>
      <w:r w:rsidR="00E0327A" w:rsidRPr="008C7ED3">
        <w:rPr>
          <w:rFonts w:ascii="Calibri" w:hAnsi="Calibri" w:cs="Calibri"/>
          <w:sz w:val="28"/>
          <w:szCs w:val="28"/>
        </w:rPr>
        <w:t>NO</w:t>
      </w:r>
      <w:r w:rsidR="00E0327A" w:rsidRPr="00304FC2">
        <w:rPr>
          <w:rFonts w:ascii="Calibri" w:hAnsi="Calibri" w:cs="Calibri"/>
          <w:sz w:val="28"/>
          <w:szCs w:val="28"/>
        </w:rPr>
        <w:t xml:space="preserve"> </w:t>
      </w:r>
      <w:bookmarkEnd w:id="0"/>
    </w:p>
    <w:p w14:paraId="0B71FB61" w14:textId="6101720A" w:rsidR="00AA7009" w:rsidRPr="005E2A32" w:rsidRDefault="00AA7009" w:rsidP="00AA7009">
      <w:pPr>
        <w:rPr>
          <w:rFonts w:ascii="Calibri" w:hAnsi="Calibri" w:cs="Calibri"/>
          <w:b/>
          <w:sz w:val="24"/>
          <w:szCs w:val="24"/>
        </w:rPr>
      </w:pPr>
      <w:r>
        <w:rPr>
          <w:rFonts w:ascii="Calibri" w:hAnsi="Calibri" w:cs="Calibri"/>
          <w:b/>
          <w:sz w:val="28"/>
          <w:szCs w:val="28"/>
        </w:rPr>
        <w:t xml:space="preserve">HOUSING FIRST </w:t>
      </w:r>
      <w:r w:rsidRPr="002F7B91">
        <w:rPr>
          <w:rFonts w:ascii="Calibri" w:hAnsi="Calibri" w:cs="Calibri"/>
          <w:b/>
          <w:sz w:val="28"/>
          <w:szCs w:val="28"/>
        </w:rPr>
        <w:t>- REDUCING BARRIERS</w:t>
      </w:r>
    </w:p>
    <w:p w14:paraId="2EC57CE0" w14:textId="044E9FC9" w:rsidR="00AA7009" w:rsidRPr="005E2A32" w:rsidRDefault="00AA7009" w:rsidP="00AA7009">
      <w:pPr>
        <w:spacing w:line="240" w:lineRule="auto"/>
        <w:rPr>
          <w:rFonts w:ascii="Calibri" w:hAnsi="Calibri" w:cs="Calibri"/>
          <w:sz w:val="24"/>
          <w:szCs w:val="24"/>
        </w:rPr>
      </w:pPr>
      <w:r w:rsidRPr="005E2A32">
        <w:rPr>
          <w:rFonts w:ascii="Calibri" w:hAnsi="Calibri" w:cs="Calibri"/>
          <w:sz w:val="24"/>
          <w:szCs w:val="24"/>
        </w:rPr>
        <w:t>CoC</w:t>
      </w:r>
      <w:r w:rsidR="000F0E1E" w:rsidRPr="005E2A32">
        <w:rPr>
          <w:rFonts w:ascii="Calibri" w:hAnsi="Calibri" w:cs="Calibri"/>
          <w:sz w:val="24"/>
          <w:szCs w:val="24"/>
        </w:rPr>
        <w:t>-</w:t>
      </w:r>
      <w:r w:rsidRPr="005E2A32">
        <w:rPr>
          <w:rFonts w:ascii="Calibri" w:hAnsi="Calibri" w:cs="Calibri"/>
          <w:sz w:val="24"/>
          <w:szCs w:val="24"/>
        </w:rPr>
        <w:t xml:space="preserve">funded projects should help individuals and families move quickly into permanent housing, and the CoC should measure and help projects reduce the length of time people experience homelessness. </w:t>
      </w:r>
    </w:p>
    <w:p w14:paraId="69545F89" w14:textId="3F2E6628" w:rsidR="00AA7009" w:rsidRPr="005E2A32" w:rsidRDefault="00AA7009" w:rsidP="00AA7009">
      <w:pPr>
        <w:spacing w:line="240" w:lineRule="auto"/>
        <w:rPr>
          <w:rFonts w:ascii="Calibri" w:hAnsi="Calibri" w:cs="Calibri"/>
          <w:bCs/>
          <w:sz w:val="24"/>
          <w:szCs w:val="24"/>
        </w:rPr>
      </w:pPr>
      <w:r w:rsidRPr="005E2A32">
        <w:rPr>
          <w:rFonts w:ascii="Calibri" w:hAnsi="Calibri" w:cs="Calibri"/>
          <w:bCs/>
          <w:sz w:val="24"/>
          <w:szCs w:val="24"/>
        </w:rPr>
        <w:t xml:space="preserve">Projects practicing a true </w:t>
      </w:r>
      <w:r w:rsidR="00AB5C3E" w:rsidRPr="005E2A32">
        <w:rPr>
          <w:rFonts w:ascii="Calibri" w:hAnsi="Calibri" w:cs="Calibri"/>
          <w:bCs/>
          <w:sz w:val="24"/>
          <w:szCs w:val="24"/>
        </w:rPr>
        <w:t>H</w:t>
      </w:r>
      <w:r w:rsidRPr="005E2A32">
        <w:rPr>
          <w:rFonts w:ascii="Calibri" w:hAnsi="Calibri" w:cs="Calibri"/>
          <w:bCs/>
          <w:sz w:val="24"/>
          <w:szCs w:val="24"/>
        </w:rPr>
        <w:t xml:space="preserve">ousing </w:t>
      </w:r>
      <w:r w:rsidR="00AB5C3E" w:rsidRPr="005E2A32">
        <w:rPr>
          <w:rFonts w:ascii="Calibri" w:hAnsi="Calibri" w:cs="Calibri"/>
          <w:bCs/>
          <w:sz w:val="24"/>
          <w:szCs w:val="24"/>
        </w:rPr>
        <w:t>F</w:t>
      </w:r>
      <w:r w:rsidRPr="005E2A32">
        <w:rPr>
          <w:rFonts w:ascii="Calibri" w:hAnsi="Calibri" w:cs="Calibri"/>
          <w:bCs/>
          <w:sz w:val="24"/>
          <w:szCs w:val="24"/>
        </w:rPr>
        <w:t>irst approach will be given additional points.</w:t>
      </w:r>
    </w:p>
    <w:p w14:paraId="64E1F384" w14:textId="77777777" w:rsidR="00AA7009" w:rsidRPr="005E2A32" w:rsidRDefault="00AA7009" w:rsidP="00AA7009">
      <w:pPr>
        <w:spacing w:line="240" w:lineRule="auto"/>
        <w:rPr>
          <w:rFonts w:ascii="Calibri" w:hAnsi="Calibri" w:cs="Calibri"/>
          <w:bCs/>
          <w:sz w:val="24"/>
          <w:szCs w:val="24"/>
          <w:lang w:bidi="en-US"/>
        </w:rPr>
      </w:pPr>
      <w:r w:rsidRPr="005E2A32">
        <w:rPr>
          <w:rFonts w:ascii="Calibri" w:hAnsi="Calibri" w:cs="Calibri"/>
          <w:bCs/>
          <w:sz w:val="24"/>
          <w:szCs w:val="24"/>
          <w:u w:val="single"/>
          <w:lang w:bidi="en-US"/>
        </w:rPr>
        <w:t>Housing First Principles</w:t>
      </w:r>
      <w:r w:rsidRPr="005E2A32">
        <w:rPr>
          <w:rFonts w:ascii="Calibri" w:hAnsi="Calibri" w:cs="Calibri"/>
          <w:bCs/>
          <w:sz w:val="24"/>
          <w:szCs w:val="24"/>
          <w:lang w:bidi="en-US"/>
        </w:rPr>
        <w:t xml:space="preserve"> </w:t>
      </w:r>
      <w:proofErr w:type="gramStart"/>
      <w:r w:rsidRPr="005E2A32">
        <w:rPr>
          <w:rFonts w:ascii="Calibri" w:hAnsi="Calibri" w:cs="Calibri"/>
          <w:bCs/>
          <w:sz w:val="24"/>
          <w:szCs w:val="24"/>
          <w:lang w:bidi="en-US"/>
        </w:rPr>
        <w:t>--  HUD</w:t>
      </w:r>
      <w:proofErr w:type="gramEnd"/>
      <w:r w:rsidRPr="005E2A32">
        <w:rPr>
          <w:rFonts w:ascii="Calibri" w:hAnsi="Calibri" w:cs="Calibri"/>
          <w:bCs/>
          <w:sz w:val="24"/>
          <w:szCs w:val="24"/>
          <w:lang w:bidi="en-US"/>
        </w:rPr>
        <w:t xml:space="preserve"> continues to encourage Continuums of Care (CoCs) and providers to implement and strengthen Housing First approaches.  All new projects must adopt this approach. </w:t>
      </w:r>
    </w:p>
    <w:p w14:paraId="4B480C9C" w14:textId="77777777" w:rsidR="00AA7009" w:rsidRPr="005E2A32" w:rsidRDefault="00AA7009" w:rsidP="00AA7009">
      <w:pPr>
        <w:spacing w:line="240" w:lineRule="auto"/>
        <w:rPr>
          <w:rFonts w:ascii="Calibri" w:hAnsi="Calibri" w:cs="Calibri"/>
          <w:bCs/>
          <w:sz w:val="24"/>
          <w:szCs w:val="24"/>
          <w:lang w:bidi="en-US"/>
        </w:rPr>
      </w:pPr>
      <w:r w:rsidRPr="005E2A32">
        <w:rPr>
          <w:rFonts w:ascii="Calibri" w:hAnsi="Calibri" w:cs="Calibri"/>
          <w:bCs/>
          <w:sz w:val="24"/>
          <w:szCs w:val="24"/>
          <w:lang w:bidi="en-US"/>
        </w:rPr>
        <w:t xml:space="preserve">Housing First is a programmatic and systems approach </w:t>
      </w:r>
      <w:proofErr w:type="gramStart"/>
      <w:r w:rsidRPr="005E2A32">
        <w:rPr>
          <w:rFonts w:ascii="Calibri" w:hAnsi="Calibri" w:cs="Calibri"/>
          <w:bCs/>
          <w:sz w:val="24"/>
          <w:szCs w:val="24"/>
          <w:lang w:bidi="en-US"/>
        </w:rPr>
        <w:t>that centers</w:t>
      </w:r>
      <w:proofErr w:type="gramEnd"/>
      <w:r w:rsidRPr="005E2A32">
        <w:rPr>
          <w:rFonts w:ascii="Calibri" w:hAnsi="Calibri" w:cs="Calibri"/>
          <w:bCs/>
          <w:sz w:val="24"/>
          <w:szCs w:val="24"/>
          <w:lang w:bidi="en-US"/>
        </w:rPr>
        <w:t xml:space="preserve"> on providing homeless people with housing quickly and then providing services as needed using a low barrier approach that emphasizes community integration, stable tenancy, recovery and individual choice.  It prioritizes rapid placement and stabilization in permanent housing and does not have service participation requirements or preconditions such as sobriety or a minimum income threshold.</w:t>
      </w:r>
    </w:p>
    <w:p w14:paraId="2618879A" w14:textId="77777777" w:rsidR="00AA7009" w:rsidRPr="005E2A32" w:rsidRDefault="00AA7009" w:rsidP="00AA7009">
      <w:pPr>
        <w:spacing w:line="240" w:lineRule="auto"/>
        <w:rPr>
          <w:rFonts w:ascii="Calibri" w:hAnsi="Calibri" w:cs="Calibri"/>
          <w:bCs/>
          <w:sz w:val="24"/>
          <w:szCs w:val="24"/>
          <w:lang w:bidi="en-US"/>
        </w:rPr>
      </w:pPr>
      <w:r w:rsidRPr="005E2A32">
        <w:rPr>
          <w:rFonts w:ascii="Calibri" w:hAnsi="Calibri" w:cs="Calibri"/>
          <w:bCs/>
          <w:sz w:val="24"/>
          <w:szCs w:val="24"/>
          <w:lang w:bidi="en-US"/>
        </w:rPr>
        <w:t xml:space="preserve">For more details, see  </w:t>
      </w:r>
      <w:hyperlink r:id="rId17" w:history="1">
        <w:r w:rsidRPr="005E2A32">
          <w:rPr>
            <w:rStyle w:val="Hyperlink"/>
            <w:rFonts w:ascii="Calibri" w:hAnsi="Calibri" w:cs="Calibri"/>
            <w:bCs/>
            <w:sz w:val="24"/>
            <w:szCs w:val="24"/>
            <w:lang w:bidi="en-US"/>
          </w:rPr>
          <w:t>https://www.csh.org/toolkit/supportive-housing-quality-toolkit/housing-and-property-management/housing-first-model/</w:t>
        </w:r>
      </w:hyperlink>
      <w:r w:rsidRPr="005E2A32">
        <w:rPr>
          <w:rFonts w:ascii="Calibri" w:hAnsi="Calibri" w:cs="Calibri"/>
          <w:bCs/>
          <w:sz w:val="24"/>
          <w:szCs w:val="24"/>
          <w:lang w:bidi="en-US"/>
        </w:rPr>
        <w:t xml:space="preserve">  </w:t>
      </w:r>
    </w:p>
    <w:p w14:paraId="1616EB00" w14:textId="77777777" w:rsidR="00AA7009" w:rsidRPr="005E2A32" w:rsidRDefault="00AA7009" w:rsidP="00AA7009">
      <w:pPr>
        <w:spacing w:line="240" w:lineRule="auto"/>
        <w:rPr>
          <w:rFonts w:ascii="Calibri" w:hAnsi="Calibri" w:cs="Calibri"/>
          <w:bCs/>
          <w:sz w:val="24"/>
          <w:szCs w:val="24"/>
          <w:lang w:bidi="en-US"/>
        </w:rPr>
      </w:pPr>
      <w:r w:rsidRPr="005E2A32">
        <w:rPr>
          <w:rFonts w:ascii="Calibri" w:hAnsi="Calibri" w:cs="Calibri"/>
          <w:bCs/>
          <w:sz w:val="24"/>
          <w:szCs w:val="24"/>
          <w:lang w:bidi="en-US"/>
        </w:rPr>
        <w:t>and</w:t>
      </w:r>
    </w:p>
    <w:p w14:paraId="0842207E" w14:textId="77777777" w:rsidR="00AA7009" w:rsidRPr="005E2A32" w:rsidRDefault="00E92990" w:rsidP="00AA7009">
      <w:pPr>
        <w:spacing w:line="240" w:lineRule="auto"/>
        <w:rPr>
          <w:rFonts w:ascii="Calibri" w:hAnsi="Calibri" w:cs="Calibri"/>
          <w:bCs/>
          <w:sz w:val="24"/>
          <w:szCs w:val="24"/>
          <w:lang w:bidi="en-US"/>
        </w:rPr>
      </w:pPr>
      <w:hyperlink r:id="rId18" w:anchor="housing-first-implementation" w:history="1">
        <w:r w:rsidR="00AA7009" w:rsidRPr="005E2A32">
          <w:rPr>
            <w:rStyle w:val="Hyperlink"/>
            <w:rFonts w:ascii="Calibri" w:hAnsi="Calibri" w:cs="Calibri"/>
            <w:bCs/>
            <w:sz w:val="24"/>
            <w:szCs w:val="24"/>
            <w:lang w:bidi="en-US"/>
          </w:rPr>
          <w:t>https://www.hudexchange.info/programs/coc/toolkit/responsibilities-and-duties/housing-first-implementation-resources/#housing-first-implementation</w:t>
        </w:r>
      </w:hyperlink>
      <w:r w:rsidR="00AA7009" w:rsidRPr="005E2A32">
        <w:rPr>
          <w:rFonts w:ascii="Calibri" w:hAnsi="Calibri" w:cs="Calibri"/>
          <w:bCs/>
          <w:sz w:val="24"/>
          <w:szCs w:val="24"/>
          <w:lang w:bidi="en-US"/>
        </w:rPr>
        <w:t xml:space="preserve"> .</w:t>
      </w:r>
    </w:p>
    <w:p w14:paraId="6BE52BCE" w14:textId="119D2F69" w:rsidR="00AA7009" w:rsidRPr="00862219" w:rsidRDefault="00AA7009" w:rsidP="00AA7009">
      <w:pPr>
        <w:rPr>
          <w:rFonts w:ascii="Calibri" w:hAnsi="Calibri" w:cs="Calibri"/>
          <w:bCs/>
          <w:sz w:val="28"/>
          <w:szCs w:val="28"/>
          <w:lang w:bidi="en-US"/>
        </w:rPr>
      </w:pPr>
      <w:r w:rsidRPr="00862219">
        <w:rPr>
          <w:rFonts w:ascii="Calibri" w:hAnsi="Calibri" w:cs="Calibri"/>
          <w:bCs/>
          <w:sz w:val="28"/>
          <w:szCs w:val="28"/>
          <w:lang w:bidi="en-US"/>
        </w:rPr>
        <w:t xml:space="preserve">Utilizing Housing First Narrative - Number each </w:t>
      </w:r>
      <w:proofErr w:type="gramStart"/>
      <w:r w:rsidRPr="00862219">
        <w:rPr>
          <w:rFonts w:ascii="Calibri" w:hAnsi="Calibri" w:cs="Calibri"/>
          <w:bCs/>
          <w:sz w:val="28"/>
          <w:szCs w:val="28"/>
          <w:lang w:bidi="en-US"/>
        </w:rPr>
        <w:t>response</w:t>
      </w:r>
      <w:r w:rsidR="005F5E92">
        <w:rPr>
          <w:rFonts w:ascii="Calibri" w:hAnsi="Calibri" w:cs="Calibri"/>
          <w:bCs/>
          <w:sz w:val="28"/>
          <w:szCs w:val="28"/>
          <w:lang w:bidi="en-US"/>
        </w:rPr>
        <w:t>, and</w:t>
      </w:r>
      <w:proofErr w:type="gramEnd"/>
      <w:r w:rsidR="005F5E92">
        <w:rPr>
          <w:rFonts w:ascii="Calibri" w:hAnsi="Calibri" w:cs="Calibri"/>
          <w:bCs/>
          <w:sz w:val="28"/>
          <w:szCs w:val="28"/>
          <w:lang w:bidi="en-US"/>
        </w:rPr>
        <w:t xml:space="preserve"> keep response</w:t>
      </w:r>
      <w:r w:rsidR="00AB5C3E">
        <w:rPr>
          <w:rFonts w:ascii="Calibri" w:hAnsi="Calibri" w:cs="Calibri"/>
          <w:bCs/>
          <w:sz w:val="28"/>
          <w:szCs w:val="28"/>
          <w:lang w:bidi="en-US"/>
        </w:rPr>
        <w:t xml:space="preserve"> (including questions)</w:t>
      </w:r>
      <w:r w:rsidR="005F5E92">
        <w:rPr>
          <w:rFonts w:ascii="Calibri" w:hAnsi="Calibri" w:cs="Calibri"/>
          <w:bCs/>
          <w:sz w:val="28"/>
          <w:szCs w:val="28"/>
          <w:lang w:bidi="en-US"/>
        </w:rPr>
        <w:t xml:space="preserve"> to </w:t>
      </w:r>
      <w:r w:rsidR="00AB5C3E">
        <w:rPr>
          <w:rFonts w:ascii="Calibri" w:hAnsi="Calibri" w:cs="Calibri"/>
          <w:bCs/>
          <w:sz w:val="28"/>
          <w:szCs w:val="28"/>
          <w:lang w:bidi="en-US"/>
        </w:rPr>
        <w:t>one</w:t>
      </w:r>
      <w:r w:rsidR="005F5E92">
        <w:rPr>
          <w:rFonts w:ascii="Calibri" w:hAnsi="Calibri" w:cs="Calibri"/>
          <w:bCs/>
          <w:sz w:val="28"/>
          <w:szCs w:val="28"/>
          <w:lang w:bidi="en-US"/>
        </w:rPr>
        <w:t xml:space="preserve"> page</w:t>
      </w:r>
      <w:r w:rsidR="00AB5C3E">
        <w:rPr>
          <w:rFonts w:ascii="Calibri" w:hAnsi="Calibri" w:cs="Calibri"/>
          <w:bCs/>
          <w:sz w:val="28"/>
          <w:szCs w:val="28"/>
          <w:lang w:bidi="en-US"/>
        </w:rPr>
        <w:t xml:space="preserve"> maximum</w:t>
      </w:r>
      <w:r w:rsidRPr="00862219">
        <w:rPr>
          <w:rFonts w:ascii="Calibri" w:hAnsi="Calibri" w:cs="Calibri"/>
          <w:bCs/>
          <w:sz w:val="28"/>
          <w:szCs w:val="28"/>
          <w:lang w:bidi="en-US"/>
        </w:rPr>
        <w:t>.</w:t>
      </w:r>
    </w:p>
    <w:p w14:paraId="51CE7A37" w14:textId="77777777" w:rsidR="00AA7009" w:rsidRPr="00862219" w:rsidRDefault="00AA7009" w:rsidP="00AA7009">
      <w:pPr>
        <w:numPr>
          <w:ilvl w:val="0"/>
          <w:numId w:val="37"/>
        </w:numPr>
        <w:spacing w:line="240" w:lineRule="auto"/>
        <w:rPr>
          <w:rFonts w:ascii="Calibri" w:hAnsi="Calibri" w:cs="Calibri"/>
          <w:bCs/>
          <w:sz w:val="28"/>
          <w:szCs w:val="28"/>
          <w:lang w:bidi="en-US"/>
        </w:rPr>
      </w:pPr>
      <w:r w:rsidRPr="00862219">
        <w:rPr>
          <w:rFonts w:ascii="Calibri" w:hAnsi="Calibri" w:cs="Calibri"/>
          <w:bCs/>
          <w:sz w:val="28"/>
          <w:szCs w:val="28"/>
          <w:lang w:bidi="en-US"/>
        </w:rPr>
        <w:lastRenderedPageBreak/>
        <w:t>Describe how the proposed project complies with the Housing First low-barrier approach, i.e., applicants will not be denied housing based on lack of income, active/history of substance use, having a criminal record, or a history of domestic violence.</w:t>
      </w:r>
    </w:p>
    <w:p w14:paraId="79337DE6" w14:textId="77777777" w:rsidR="00AA7009" w:rsidRPr="00862219" w:rsidRDefault="00AA7009" w:rsidP="00AA7009">
      <w:pPr>
        <w:numPr>
          <w:ilvl w:val="0"/>
          <w:numId w:val="37"/>
        </w:numPr>
        <w:spacing w:line="240" w:lineRule="auto"/>
        <w:rPr>
          <w:rFonts w:ascii="Calibri" w:hAnsi="Calibri" w:cs="Calibri"/>
          <w:bCs/>
          <w:sz w:val="28"/>
          <w:szCs w:val="28"/>
          <w:lang w:bidi="en-US"/>
        </w:rPr>
      </w:pPr>
      <w:r w:rsidRPr="00862219">
        <w:rPr>
          <w:rFonts w:ascii="Calibri" w:hAnsi="Calibri" w:cs="Calibri"/>
          <w:bCs/>
          <w:sz w:val="28"/>
          <w:szCs w:val="28"/>
          <w:lang w:bidi="en-US"/>
        </w:rPr>
        <w:t>Describe how participants will not be terminated from the project if they fail to participate in available support services.</w:t>
      </w:r>
    </w:p>
    <w:p w14:paraId="4771CC4D" w14:textId="234BCE8A" w:rsidR="00AA7009" w:rsidRPr="00862219" w:rsidRDefault="00AA7009" w:rsidP="00AA7009">
      <w:pPr>
        <w:numPr>
          <w:ilvl w:val="0"/>
          <w:numId w:val="37"/>
        </w:numPr>
        <w:spacing w:line="240" w:lineRule="auto"/>
        <w:rPr>
          <w:rFonts w:ascii="Calibri" w:hAnsi="Calibri" w:cs="Calibri"/>
          <w:bCs/>
          <w:sz w:val="28"/>
          <w:szCs w:val="28"/>
          <w:lang w:bidi="en-US"/>
        </w:rPr>
      </w:pPr>
      <w:r w:rsidRPr="00862219">
        <w:rPr>
          <w:rFonts w:ascii="Calibri" w:hAnsi="Calibri" w:cs="Calibri"/>
          <w:bCs/>
          <w:sz w:val="28"/>
          <w:szCs w:val="28"/>
          <w:lang w:bidi="en-US"/>
        </w:rPr>
        <w:t>Describe how the project will prioritize rapid placement and stabilization in permanent housing and how eviction</w:t>
      </w:r>
      <w:r w:rsidR="00AB5C3E">
        <w:rPr>
          <w:rFonts w:ascii="Calibri" w:hAnsi="Calibri" w:cs="Calibri"/>
          <w:bCs/>
          <w:sz w:val="28"/>
          <w:szCs w:val="28"/>
          <w:lang w:bidi="en-US"/>
        </w:rPr>
        <w:t xml:space="preserve">s/returns to </w:t>
      </w:r>
      <w:r w:rsidRPr="00862219">
        <w:rPr>
          <w:rFonts w:ascii="Calibri" w:hAnsi="Calibri" w:cs="Calibri"/>
          <w:bCs/>
          <w:sz w:val="28"/>
          <w:szCs w:val="28"/>
          <w:lang w:bidi="en-US"/>
        </w:rPr>
        <w:t>homelessness will be avoided.  Explain how applicant will assure that a program participant’s assistance is terminated only in the most severe cases. </w:t>
      </w:r>
    </w:p>
    <w:p w14:paraId="2CE60680" w14:textId="348D174C" w:rsidR="00C17AA2" w:rsidRDefault="00C17AA2" w:rsidP="00CC1C1F">
      <w:pPr>
        <w:spacing w:before="100" w:beforeAutospacing="1" w:after="100" w:afterAutospacing="1" w:line="240" w:lineRule="auto"/>
        <w:rPr>
          <w:rFonts w:ascii="Times New Roman" w:eastAsia="Times New Roman" w:hAnsi="Times New Roman" w:cs="Times New Roman"/>
          <w:b/>
          <w:sz w:val="20"/>
          <w:szCs w:val="20"/>
        </w:rPr>
      </w:pPr>
    </w:p>
    <w:p w14:paraId="1D8C15B1" w14:textId="2228DCF4" w:rsidR="005F5E92" w:rsidRPr="000E0765" w:rsidRDefault="005F5E92" w:rsidP="000A3FBF">
      <w:pPr>
        <w:spacing w:before="100" w:beforeAutospacing="1" w:after="100" w:afterAutospacing="1"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column"/>
      </w:r>
    </w:p>
    <w:tbl>
      <w:tblPr>
        <w:tblpPr w:leftFromText="180" w:rightFromText="180" w:vertAnchor="text" w:horzAnchor="margin" w:tblpY="107"/>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1998"/>
        <w:gridCol w:w="1005"/>
        <w:gridCol w:w="1877"/>
        <w:gridCol w:w="2879"/>
        <w:gridCol w:w="2159"/>
      </w:tblGrid>
      <w:tr w:rsidR="00EA1523" w:rsidRPr="00E03735" w14:paraId="11A01FAF" w14:textId="77777777" w:rsidTr="001F03FB">
        <w:trPr>
          <w:trHeight w:val="504"/>
        </w:trPr>
        <w:tc>
          <w:tcPr>
            <w:tcW w:w="7759" w:type="dxa"/>
            <w:gridSpan w:val="4"/>
            <w:vAlign w:val="center"/>
          </w:tcPr>
          <w:p w14:paraId="0107F85A" w14:textId="4EBD6D34" w:rsidR="00EA1523" w:rsidRPr="00A503E2" w:rsidRDefault="00595B62" w:rsidP="00EA1523">
            <w:pPr>
              <w:tabs>
                <w:tab w:val="left" w:pos="360"/>
              </w:tabs>
              <w:spacing w:after="0" w:line="240" w:lineRule="auto"/>
              <w:rPr>
                <w:rFonts w:ascii="Calibri" w:eastAsia="Times New Roman" w:hAnsi="Calibri" w:cs="Calibri"/>
                <w:b/>
                <w:color w:val="3366CC"/>
                <w:sz w:val="28"/>
                <w:szCs w:val="28"/>
              </w:rPr>
            </w:pPr>
            <w:r>
              <w:rPr>
                <w:rFonts w:ascii="Calibri" w:eastAsia="Times New Roman" w:hAnsi="Calibri" w:cs="Calibri"/>
                <w:b/>
                <w:sz w:val="28"/>
                <w:szCs w:val="28"/>
              </w:rPr>
              <w:t xml:space="preserve">OTHER </w:t>
            </w:r>
            <w:r w:rsidR="00EA1523" w:rsidRPr="00A503E2">
              <w:rPr>
                <w:rFonts w:ascii="Calibri" w:eastAsia="Times New Roman" w:hAnsi="Calibri" w:cs="Calibri"/>
                <w:b/>
                <w:sz w:val="28"/>
                <w:szCs w:val="28"/>
              </w:rPr>
              <w:t>THRESHOLD REQUIREMENTS</w:t>
            </w:r>
          </w:p>
        </w:tc>
        <w:tc>
          <w:tcPr>
            <w:tcW w:w="2159" w:type="dxa"/>
            <w:vAlign w:val="center"/>
          </w:tcPr>
          <w:p w14:paraId="29CF5296" w14:textId="77777777" w:rsidR="00EA1523" w:rsidRPr="00DF2961" w:rsidRDefault="00EA1523" w:rsidP="002A4022">
            <w:pPr>
              <w:tabs>
                <w:tab w:val="left" w:pos="360"/>
              </w:tabs>
              <w:spacing w:after="0" w:line="240" w:lineRule="auto"/>
              <w:jc w:val="center"/>
              <w:rPr>
                <w:rFonts w:ascii="Times New Roman" w:eastAsia="Times New Roman" w:hAnsi="Times New Roman" w:cs="Times New Roman"/>
                <w:b/>
                <w:color w:val="3366CC"/>
                <w:sz w:val="32"/>
                <w:szCs w:val="20"/>
              </w:rPr>
            </w:pPr>
          </w:p>
        </w:tc>
      </w:tr>
      <w:tr w:rsidR="00EA1523" w:rsidRPr="00E03735" w14:paraId="0E6BEB1F" w14:textId="77777777" w:rsidTr="001F03FB">
        <w:trPr>
          <w:trHeight w:val="2053"/>
        </w:trPr>
        <w:tc>
          <w:tcPr>
            <w:tcW w:w="1998" w:type="dxa"/>
            <w:vAlign w:val="center"/>
          </w:tcPr>
          <w:p w14:paraId="13549C62" w14:textId="77777777" w:rsidR="00EA1523" w:rsidRPr="00545411" w:rsidRDefault="002A4022" w:rsidP="002A402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Match</w:t>
            </w:r>
          </w:p>
          <w:p w14:paraId="30002110" w14:textId="77777777" w:rsidR="00EA1523" w:rsidRPr="00545411" w:rsidRDefault="00EA1523" w:rsidP="002A402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&amp;</w:t>
            </w:r>
          </w:p>
          <w:p w14:paraId="16F16D57" w14:textId="21C69C8F" w:rsidR="00EA1523" w:rsidRPr="000A3FBF" w:rsidRDefault="00EA1523" w:rsidP="0074611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Leverage</w:t>
            </w:r>
          </w:p>
        </w:tc>
        <w:tc>
          <w:tcPr>
            <w:tcW w:w="1005" w:type="dxa"/>
            <w:vAlign w:val="center"/>
          </w:tcPr>
          <w:p w14:paraId="59BB9295" w14:textId="7A88F3A8" w:rsidR="00EA1523" w:rsidRPr="00DF2961" w:rsidRDefault="00E92990"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Segoe UI Symbol" w:eastAsia="Times New Roman" w:hAnsi="Segoe UI Symbol" w:cs="Segoe UI Symbol"/>
                  <w:color w:val="3333FF"/>
                  <w:sz w:val="20"/>
                  <w:szCs w:val="20"/>
                  <w:lang w:bidi="en-US"/>
                </w:rPr>
                <w:id w:val="-772239014"/>
                <w14:checkbox>
                  <w14:checked w14:val="0"/>
                  <w14:checkedState w14:val="2612" w14:font="MS Gothic"/>
                  <w14:uncheckedState w14:val="2610" w14:font="MS Gothic"/>
                </w14:checkbox>
              </w:sdtPr>
              <w:sdtEndPr/>
              <w:sdtContent>
                <w:r w:rsidR="006A61AC">
                  <w:rPr>
                    <w:rFonts w:ascii="MS Gothic" w:eastAsia="MS Gothic" w:hAnsi="MS Gothic" w:cs="Segoe UI Symbol"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94476152"/>
                <w14:checkbox>
                  <w14:checked w14:val="0"/>
                  <w14:checkedState w14:val="2612" w14:font="MS Gothic"/>
                  <w14:uncheckedState w14:val="2610" w14:font="MS Gothic"/>
                </w14:checkbox>
              </w:sdtPr>
              <w:sdtEndPr>
                <w:rPr>
                  <w:rFonts w:hint="eastAsia"/>
                </w:rPr>
              </w:sdtEndPr>
              <w:sdtContent>
                <w:r w:rsidR="006A61AC">
                  <w:rPr>
                    <w:rFonts w:ascii="MS Gothic" w:eastAsia="MS Gothic" w:hAnsi="MS Gothic" w:cs="Times New Roman"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7" w:type="dxa"/>
            <w:vAlign w:val="center"/>
          </w:tcPr>
          <w:p w14:paraId="0BF35412" w14:textId="77777777" w:rsidR="00EA1523" w:rsidRPr="00DF2961" w:rsidRDefault="00746112" w:rsidP="00EA1523">
            <w:pPr>
              <w:jc w:val="center"/>
              <w:rPr>
                <w:rFonts w:ascii="Times New Roman" w:hAnsi="Times New Roman" w:cs="Times New Roman"/>
                <w:bCs/>
                <w:color w:val="404040"/>
                <w:sz w:val="18"/>
              </w:rPr>
            </w:pPr>
            <w:r>
              <w:rPr>
                <w:rFonts w:ascii="Times New Roman" w:hAnsi="Times New Roman" w:cs="Times New Roman"/>
                <w:bCs/>
                <w:color w:val="404040"/>
                <w:sz w:val="18"/>
              </w:rPr>
              <w:t>§ 578.73</w:t>
            </w:r>
          </w:p>
          <w:p w14:paraId="10ECE646" w14:textId="77777777" w:rsidR="00EA1523" w:rsidRPr="00DF2961" w:rsidRDefault="00EA1523" w:rsidP="000A3FBF">
            <w:pPr>
              <w:rPr>
                <w:rFonts w:ascii="Times New Roman" w:hAnsi="Times New Roman" w:cs="Times New Roman"/>
                <w:bCs/>
                <w:color w:val="404040"/>
                <w:sz w:val="18"/>
                <w:szCs w:val="20"/>
              </w:rPr>
            </w:pPr>
          </w:p>
        </w:tc>
        <w:tc>
          <w:tcPr>
            <w:tcW w:w="2879" w:type="dxa"/>
          </w:tcPr>
          <w:p w14:paraId="6B4AB397" w14:textId="7F45F90B" w:rsidR="00EA1523" w:rsidRPr="00CE51EC" w:rsidRDefault="00EA1523" w:rsidP="00EA1523">
            <w:pPr>
              <w:rPr>
                <w:rFonts w:ascii="Times New Roman" w:hAnsi="Times New Roman" w:cs="Times New Roman"/>
                <w:bCs/>
                <w:color w:val="404040"/>
                <w:sz w:val="18"/>
                <w:szCs w:val="18"/>
              </w:rPr>
            </w:pPr>
            <w:r w:rsidRPr="00CE51EC">
              <w:rPr>
                <w:rFonts w:ascii="Times New Roman" w:hAnsi="Times New Roman" w:cs="Times New Roman"/>
                <w:bCs/>
                <w:color w:val="404040"/>
                <w:sz w:val="18"/>
                <w:szCs w:val="18"/>
              </w:rPr>
              <w:t>Minimum Match: 25% (</w:t>
            </w:r>
            <w:r w:rsidR="008E4A64">
              <w:rPr>
                <w:rFonts w:ascii="Times New Roman" w:hAnsi="Times New Roman" w:cs="Times New Roman"/>
                <w:bCs/>
                <w:color w:val="404040"/>
                <w:sz w:val="18"/>
                <w:szCs w:val="18"/>
              </w:rPr>
              <w:t xml:space="preserve">although not requested in this application, agencies </w:t>
            </w:r>
            <w:r w:rsidRPr="00CE51EC">
              <w:rPr>
                <w:rFonts w:ascii="Times New Roman" w:hAnsi="Times New Roman" w:cs="Times New Roman"/>
                <w:bCs/>
                <w:color w:val="404040"/>
                <w:sz w:val="18"/>
                <w:szCs w:val="18"/>
              </w:rPr>
              <w:t xml:space="preserve">must </w:t>
            </w:r>
            <w:r w:rsidR="008E4A64">
              <w:rPr>
                <w:rFonts w:ascii="Times New Roman" w:hAnsi="Times New Roman" w:cs="Times New Roman"/>
                <w:bCs/>
                <w:color w:val="404040"/>
                <w:sz w:val="18"/>
                <w:szCs w:val="18"/>
              </w:rPr>
              <w:t>get written commitment &amp; send to HUD</w:t>
            </w:r>
            <w:r w:rsidRPr="00CE51EC">
              <w:rPr>
                <w:rFonts w:ascii="Times New Roman" w:hAnsi="Times New Roman" w:cs="Times New Roman"/>
                <w:bCs/>
                <w:color w:val="404040"/>
                <w:sz w:val="18"/>
                <w:szCs w:val="18"/>
              </w:rPr>
              <w:t>)</w:t>
            </w:r>
          </w:p>
          <w:p w14:paraId="2BD88F7C" w14:textId="77777777" w:rsidR="00EA1523" w:rsidRPr="00C369BE" w:rsidRDefault="00EA1523" w:rsidP="00EA1523">
            <w:pPr>
              <w:jc w:val="center"/>
              <w:rPr>
                <w:rFonts w:ascii="Times New Roman" w:hAnsi="Times New Roman" w:cs="Times New Roman"/>
                <w:b/>
                <w:bCs/>
                <w:color w:val="006600"/>
                <w:sz w:val="16"/>
                <w:szCs w:val="20"/>
              </w:rPr>
            </w:pPr>
            <w:r w:rsidRPr="00D31078">
              <w:rPr>
                <w:rFonts w:ascii="Times New Roman" w:hAnsi="Times New Roman" w:cs="Times New Roman"/>
                <w:b/>
                <w:bCs/>
                <w:color w:val="006600"/>
                <w:sz w:val="16"/>
                <w:szCs w:val="20"/>
              </w:rPr>
              <w:t xml:space="preserve">Total Match: </w:t>
            </w:r>
            <w:r>
              <w:rPr>
                <w:rFonts w:ascii="Times New Roman" w:hAnsi="Times New Roman" w:cs="Times New Roman"/>
                <w:b/>
                <w:bCs/>
                <w:color w:val="006600"/>
                <w:sz w:val="16"/>
                <w:szCs w:val="20"/>
              </w:rPr>
              <w:t>$</w:t>
            </w:r>
          </w:p>
          <w:p w14:paraId="1AFFC763" w14:textId="44A2CAFB" w:rsidR="00EA1523" w:rsidRPr="000A3FBF" w:rsidRDefault="00EA1523" w:rsidP="000A3FBF">
            <w:pPr>
              <w:jc w:val="center"/>
              <w:rPr>
                <w:rFonts w:ascii="Times New Roman" w:hAnsi="Times New Roman" w:cs="Times New Roman"/>
                <w:b/>
                <w:bCs/>
                <w:color w:val="006600"/>
                <w:sz w:val="16"/>
                <w:szCs w:val="20"/>
              </w:rPr>
            </w:pPr>
            <w:r w:rsidRPr="00D31078">
              <w:rPr>
                <w:rFonts w:ascii="Times New Roman" w:hAnsi="Times New Roman" w:cs="Times New Roman"/>
                <w:b/>
                <w:bCs/>
                <w:color w:val="006600"/>
                <w:sz w:val="16"/>
                <w:szCs w:val="20"/>
              </w:rPr>
              <w:t>Total Leverage</w:t>
            </w:r>
            <w:r w:rsidR="00746112">
              <w:rPr>
                <w:rFonts w:ascii="Times New Roman" w:hAnsi="Times New Roman" w:cs="Times New Roman"/>
                <w:b/>
                <w:bCs/>
                <w:color w:val="006600"/>
                <w:sz w:val="16"/>
                <w:szCs w:val="20"/>
              </w:rPr>
              <w:t xml:space="preserve"> (support in addition to match)</w:t>
            </w:r>
            <w:r w:rsidRPr="00D31078">
              <w:rPr>
                <w:rFonts w:ascii="Times New Roman" w:hAnsi="Times New Roman" w:cs="Times New Roman"/>
                <w:b/>
                <w:bCs/>
                <w:color w:val="006600"/>
                <w:sz w:val="16"/>
                <w:szCs w:val="20"/>
              </w:rPr>
              <w:t>:</w:t>
            </w:r>
            <w:r>
              <w:rPr>
                <w:rFonts w:ascii="Times New Roman" w:hAnsi="Times New Roman" w:cs="Times New Roman"/>
                <w:b/>
                <w:bCs/>
                <w:color w:val="006600"/>
                <w:sz w:val="16"/>
                <w:szCs w:val="20"/>
                <w:u w:val="single"/>
              </w:rPr>
              <w:t xml:space="preserve"> $</w:t>
            </w:r>
          </w:p>
        </w:tc>
        <w:tc>
          <w:tcPr>
            <w:tcW w:w="2159" w:type="dxa"/>
          </w:tcPr>
          <w:p w14:paraId="6190E346" w14:textId="77777777" w:rsidR="00EA1523" w:rsidRPr="00DF2961" w:rsidRDefault="00EA1523" w:rsidP="00EA1523">
            <w:pPr>
              <w:tabs>
                <w:tab w:val="left" w:pos="360"/>
              </w:tabs>
              <w:spacing w:after="0" w:line="240" w:lineRule="auto"/>
              <w:rPr>
                <w:rFonts w:ascii="Times New Roman" w:eastAsia="Times New Roman" w:hAnsi="Times New Roman" w:cs="Times New Roman"/>
                <w:color w:val="404040" w:themeColor="text1" w:themeTint="BF"/>
                <w:sz w:val="20"/>
                <w:szCs w:val="20"/>
              </w:rPr>
            </w:pPr>
          </w:p>
        </w:tc>
      </w:tr>
      <w:tr w:rsidR="0067014C" w:rsidRPr="00E03735" w14:paraId="5F82739C" w14:textId="77777777" w:rsidTr="006E2838">
        <w:trPr>
          <w:trHeight w:val="1207"/>
        </w:trPr>
        <w:tc>
          <w:tcPr>
            <w:tcW w:w="1998" w:type="dxa"/>
            <w:vAlign w:val="center"/>
          </w:tcPr>
          <w:p w14:paraId="5D27ACF2" w14:textId="77777777" w:rsidR="0067014C" w:rsidRPr="00545411" w:rsidRDefault="0067014C" w:rsidP="002A4022">
            <w:pPr>
              <w:spacing w:after="0" w:line="240" w:lineRule="auto"/>
              <w:rPr>
                <w:rFonts w:ascii="Times New Roman" w:hAnsi="Times New Roman" w:cs="Times New Roman"/>
                <w:bCs/>
                <w:color w:val="404040"/>
                <w:sz w:val="20"/>
              </w:rPr>
            </w:pPr>
            <w:r w:rsidRPr="00545411">
              <w:rPr>
                <w:rFonts w:ascii="Times New Roman" w:hAnsi="Times New Roman" w:cs="Times New Roman"/>
                <w:bCs/>
                <w:color w:val="404040"/>
                <w:sz w:val="20"/>
              </w:rPr>
              <w:t>Applicant is active CoC Participant</w:t>
            </w:r>
          </w:p>
        </w:tc>
        <w:tc>
          <w:tcPr>
            <w:tcW w:w="1005" w:type="dxa"/>
            <w:vAlign w:val="center"/>
          </w:tcPr>
          <w:p w14:paraId="5622B1F4" w14:textId="77777777" w:rsidR="0067014C" w:rsidRDefault="0067014C" w:rsidP="00C6408B">
            <w:pPr>
              <w:tabs>
                <w:tab w:val="left" w:pos="360"/>
              </w:tabs>
              <w:spacing w:after="0" w:line="240" w:lineRule="auto"/>
              <w:rPr>
                <w:rFonts w:ascii="Times New Roman" w:eastAsia="Times New Roman" w:hAnsi="Times New Roman" w:cs="Times New Roman"/>
                <w:color w:val="3333FF"/>
                <w:sz w:val="20"/>
                <w:szCs w:val="20"/>
              </w:rPr>
            </w:pPr>
          </w:p>
        </w:tc>
        <w:tc>
          <w:tcPr>
            <w:tcW w:w="1877" w:type="dxa"/>
            <w:vAlign w:val="center"/>
          </w:tcPr>
          <w:p w14:paraId="0C11C904" w14:textId="77777777" w:rsidR="0067014C" w:rsidRPr="00DF2961" w:rsidRDefault="0067014C" w:rsidP="00C6408B">
            <w:pPr>
              <w:rPr>
                <w:rFonts w:ascii="Times New Roman" w:hAnsi="Times New Roman" w:cs="Times New Roman"/>
                <w:bCs/>
                <w:color w:val="404040"/>
                <w:sz w:val="18"/>
              </w:rPr>
            </w:pPr>
          </w:p>
        </w:tc>
        <w:tc>
          <w:tcPr>
            <w:tcW w:w="2879" w:type="dxa"/>
          </w:tcPr>
          <w:p w14:paraId="7C5535DC" w14:textId="42CB3963" w:rsidR="00C21155" w:rsidRPr="00C6408B" w:rsidRDefault="00067B04" w:rsidP="00EA1523">
            <w:pPr>
              <w:rPr>
                <w:rFonts w:ascii="Times New Roman" w:eastAsia="Times New Roman" w:hAnsi="Times New Roman" w:cs="Times New Roman"/>
                <w:color w:val="404040" w:themeColor="text1" w:themeTint="BF"/>
                <w:sz w:val="18"/>
                <w:szCs w:val="18"/>
              </w:rPr>
            </w:pPr>
            <w:r>
              <w:rPr>
                <w:rFonts w:ascii="Times New Roman" w:eastAsia="Times New Roman" w:hAnsi="Times New Roman" w:cs="Times New Roman"/>
                <w:color w:val="404040" w:themeColor="text1" w:themeTint="BF"/>
                <w:sz w:val="18"/>
                <w:szCs w:val="18"/>
              </w:rPr>
              <w:t>N</w:t>
            </w:r>
            <w:r w:rsidR="007B1554">
              <w:rPr>
                <w:rFonts w:ascii="Times New Roman" w:eastAsia="Times New Roman" w:hAnsi="Times New Roman" w:cs="Times New Roman"/>
                <w:color w:val="404040" w:themeColor="text1" w:themeTint="BF"/>
                <w:sz w:val="18"/>
                <w:szCs w:val="18"/>
              </w:rPr>
              <w:t>ote</w:t>
            </w:r>
            <w:r w:rsidR="00FF75B2">
              <w:rPr>
                <w:rFonts w:ascii="Times New Roman" w:eastAsia="Times New Roman" w:hAnsi="Times New Roman" w:cs="Times New Roman"/>
                <w:color w:val="404040" w:themeColor="text1" w:themeTint="BF"/>
                <w:sz w:val="18"/>
                <w:szCs w:val="18"/>
              </w:rPr>
              <w:t xml:space="preserve"> </w:t>
            </w:r>
            <w:r w:rsidR="007B1554" w:rsidRPr="007B1554">
              <w:rPr>
                <w:rFonts w:ascii="Times New Roman" w:eastAsia="Times New Roman" w:hAnsi="Times New Roman" w:cs="Times New Roman"/>
                <w:color w:val="404040" w:themeColor="text1" w:themeTint="BF"/>
                <w:sz w:val="18"/>
                <w:szCs w:val="18"/>
              </w:rPr>
              <w:t>service</w:t>
            </w:r>
            <w:r w:rsidR="00AC1C55">
              <w:rPr>
                <w:rFonts w:ascii="Times New Roman" w:eastAsia="Times New Roman" w:hAnsi="Times New Roman" w:cs="Times New Roman"/>
                <w:color w:val="404040" w:themeColor="text1" w:themeTint="BF"/>
                <w:sz w:val="18"/>
                <w:szCs w:val="18"/>
              </w:rPr>
              <w:t xml:space="preserve"> on committees/ Planning Council</w:t>
            </w:r>
            <w:r w:rsidR="00533B19">
              <w:rPr>
                <w:rFonts w:ascii="Times New Roman" w:eastAsia="Times New Roman" w:hAnsi="Times New Roman" w:cs="Times New Roman"/>
                <w:color w:val="404040" w:themeColor="text1" w:themeTint="BF"/>
                <w:sz w:val="18"/>
                <w:szCs w:val="18"/>
              </w:rPr>
              <w:t>/Coalition</w:t>
            </w:r>
            <w:r w:rsidR="00C21155">
              <w:rPr>
                <w:rFonts w:ascii="Times New Roman" w:eastAsia="Times New Roman" w:hAnsi="Times New Roman" w:cs="Times New Roman"/>
                <w:color w:val="404040" w:themeColor="text1" w:themeTint="BF"/>
                <w:sz w:val="18"/>
                <w:szCs w:val="18"/>
              </w:rPr>
              <w:t>:</w:t>
            </w:r>
          </w:p>
        </w:tc>
        <w:tc>
          <w:tcPr>
            <w:tcW w:w="2159" w:type="dxa"/>
          </w:tcPr>
          <w:p w14:paraId="6C003873" w14:textId="6779D0F5" w:rsidR="0067014C" w:rsidRPr="006E2838" w:rsidRDefault="006E2838" w:rsidP="006E2838">
            <w:pPr>
              <w:rPr>
                <w:rFonts w:ascii="Times New Roman" w:eastAsia="Times New Roman" w:hAnsi="Times New Roman" w:cs="Times New Roman"/>
                <w:bCs/>
                <w:color w:val="404040" w:themeColor="text1" w:themeTint="BF"/>
                <w:sz w:val="18"/>
                <w:szCs w:val="18"/>
              </w:rPr>
            </w:pPr>
            <w:r w:rsidRPr="006E2838">
              <w:rPr>
                <w:rFonts w:ascii="Times New Roman" w:eastAsia="Times New Roman" w:hAnsi="Times New Roman" w:cs="Times New Roman"/>
                <w:bCs/>
                <w:color w:val="404040" w:themeColor="text1" w:themeTint="BF"/>
                <w:sz w:val="18"/>
                <w:szCs w:val="18"/>
              </w:rPr>
              <w:t>CoC Membership Committee records will be used to calculate</w:t>
            </w:r>
            <w:r w:rsidRPr="006E2838">
              <w:rPr>
                <w:rFonts w:ascii="Times New Roman" w:eastAsia="Times New Roman" w:hAnsi="Times New Roman" w:cs="Times New Roman"/>
                <w:color w:val="404040" w:themeColor="text1" w:themeTint="BF"/>
                <w:sz w:val="18"/>
                <w:szCs w:val="18"/>
              </w:rPr>
              <w:t xml:space="preserve"> a</w:t>
            </w:r>
            <w:r w:rsidRPr="006E2838">
              <w:rPr>
                <w:rFonts w:ascii="Times New Roman" w:eastAsia="Times New Roman" w:hAnsi="Times New Roman" w:cs="Times New Roman"/>
                <w:bCs/>
                <w:color w:val="404040" w:themeColor="text1" w:themeTint="BF"/>
                <w:sz w:val="18"/>
                <w:szCs w:val="18"/>
              </w:rPr>
              <w:t xml:space="preserve">ttendance at CoC General </w:t>
            </w:r>
            <w:proofErr w:type="spellStart"/>
            <w:r w:rsidRPr="006E2838">
              <w:rPr>
                <w:rFonts w:ascii="Times New Roman" w:eastAsia="Times New Roman" w:hAnsi="Times New Roman" w:cs="Times New Roman"/>
                <w:bCs/>
                <w:color w:val="404040" w:themeColor="text1" w:themeTint="BF"/>
                <w:sz w:val="18"/>
                <w:szCs w:val="18"/>
              </w:rPr>
              <w:t>M’ship</w:t>
            </w:r>
            <w:proofErr w:type="spellEnd"/>
            <w:r w:rsidRPr="006E2838">
              <w:rPr>
                <w:rFonts w:ascii="Times New Roman" w:eastAsia="Times New Roman" w:hAnsi="Times New Roman" w:cs="Times New Roman"/>
                <w:bCs/>
                <w:color w:val="404040" w:themeColor="text1" w:themeTint="BF"/>
                <w:sz w:val="18"/>
                <w:szCs w:val="18"/>
              </w:rPr>
              <w:t xml:space="preserve"> meetings </w:t>
            </w:r>
          </w:p>
        </w:tc>
      </w:tr>
      <w:tr w:rsidR="00EA1523" w:rsidRPr="00E03735" w14:paraId="2991F5E5" w14:textId="77777777" w:rsidTr="001F03FB">
        <w:trPr>
          <w:trHeight w:val="1153"/>
        </w:trPr>
        <w:tc>
          <w:tcPr>
            <w:tcW w:w="1998" w:type="dxa"/>
            <w:vAlign w:val="center"/>
          </w:tcPr>
          <w:p w14:paraId="3C9C11B3" w14:textId="59BF11D8" w:rsidR="00EA1523" w:rsidRPr="000A3FBF" w:rsidRDefault="002A4022" w:rsidP="00362F42">
            <w:pPr>
              <w:rPr>
                <w:rFonts w:ascii="Times New Roman" w:hAnsi="Times New Roman" w:cs="Times New Roman"/>
                <w:bCs/>
                <w:color w:val="404040"/>
                <w:sz w:val="20"/>
              </w:rPr>
            </w:pPr>
            <w:r w:rsidRPr="00545411">
              <w:rPr>
                <w:rFonts w:ascii="Times New Roman" w:hAnsi="Times New Roman" w:cs="Times New Roman"/>
                <w:bCs/>
                <w:color w:val="404040"/>
                <w:sz w:val="20"/>
              </w:rPr>
              <w:t xml:space="preserve">Current audit </w:t>
            </w:r>
            <w:r w:rsidR="00EA1523" w:rsidRPr="00545411">
              <w:rPr>
                <w:rFonts w:ascii="Times New Roman" w:hAnsi="Times New Roman" w:cs="Times New Roman"/>
                <w:bCs/>
                <w:color w:val="404040"/>
                <w:sz w:val="20"/>
              </w:rPr>
              <w:t>Reports &amp; Findings</w:t>
            </w:r>
          </w:p>
        </w:tc>
        <w:tc>
          <w:tcPr>
            <w:tcW w:w="1005" w:type="dxa"/>
            <w:vAlign w:val="center"/>
          </w:tcPr>
          <w:p w14:paraId="0D212BDD" w14:textId="77777777" w:rsidR="00EA1523" w:rsidRDefault="00533B19" w:rsidP="000A3FBF">
            <w:pPr>
              <w:tabs>
                <w:tab w:val="left" w:pos="360"/>
              </w:tabs>
              <w:spacing w:after="0" w:line="240" w:lineRule="auto"/>
              <w:rPr>
                <w:rFonts w:ascii="Times New Roman" w:eastAsia="Times New Roman" w:hAnsi="Times New Roman" w:cs="Times New Roman"/>
                <w:color w:val="3333FF"/>
                <w:sz w:val="20"/>
                <w:szCs w:val="20"/>
              </w:rPr>
            </w:pPr>
            <w:r>
              <w:rPr>
                <w:rFonts w:ascii="Times New Roman" w:eastAsia="Times New Roman" w:hAnsi="Times New Roman" w:cs="Times New Roman"/>
                <w:color w:val="3333FF"/>
                <w:sz w:val="20"/>
                <w:szCs w:val="20"/>
              </w:rPr>
              <w:t>Findings?</w:t>
            </w:r>
          </w:p>
          <w:p w14:paraId="5B527E84" w14:textId="0691F67D" w:rsidR="00533B19" w:rsidRPr="00DF2961" w:rsidRDefault="00E92990" w:rsidP="000A3FBF">
            <w:pPr>
              <w:tabs>
                <w:tab w:val="left" w:pos="360"/>
              </w:tabs>
              <w:spacing w:after="0" w:line="240" w:lineRule="auto"/>
              <w:rPr>
                <w:rFonts w:ascii="Times New Roman" w:eastAsia="Times New Roman" w:hAnsi="Times New Roman" w:cs="Times New Roman"/>
                <w:color w:val="3333FF"/>
                <w:sz w:val="20"/>
                <w:szCs w:val="20"/>
              </w:rPr>
            </w:pPr>
            <w:sdt>
              <w:sdtPr>
                <w:rPr>
                  <w:rFonts w:ascii="Segoe UI Symbol" w:eastAsia="Times New Roman" w:hAnsi="Segoe UI Symbol" w:cs="Segoe UI Symbol"/>
                  <w:color w:val="3333FF"/>
                  <w:sz w:val="20"/>
                  <w:szCs w:val="20"/>
                  <w:lang w:bidi="en-US"/>
                </w:rPr>
                <w:id w:val="-820574139"/>
                <w14:checkbox>
                  <w14:checked w14:val="0"/>
                  <w14:checkedState w14:val="2612" w14:font="MS Gothic"/>
                  <w14:uncheckedState w14:val="2610" w14:font="MS Gothic"/>
                </w14:checkbox>
              </w:sdtPr>
              <w:sdtEndPr/>
              <w:sdtContent>
                <w:r w:rsidR="006A61AC">
                  <w:rPr>
                    <w:rFonts w:ascii="MS Gothic" w:eastAsia="MS Gothic" w:hAnsi="MS Gothic" w:cs="Segoe UI Symbol" w:hint="eastAsia"/>
                    <w:color w:val="3333FF"/>
                    <w:sz w:val="20"/>
                    <w:szCs w:val="20"/>
                    <w:lang w:bidi="en-US"/>
                  </w:rPr>
                  <w:t>☐</w:t>
                </w:r>
              </w:sdtContent>
            </w:sdt>
            <w:r w:rsidR="00533B19"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759911251"/>
                <w14:checkbox>
                  <w14:checked w14:val="0"/>
                  <w14:checkedState w14:val="2612" w14:font="MS Gothic"/>
                  <w14:uncheckedState w14:val="2610" w14:font="MS Gothic"/>
                </w14:checkbox>
              </w:sdtPr>
              <w:sdtEndPr/>
              <w:sdtContent>
                <w:r w:rsidR="006A61AC">
                  <w:rPr>
                    <w:rFonts w:ascii="MS Gothic" w:eastAsia="MS Gothic" w:hAnsi="MS Gothic" w:cs="Times New Roman" w:hint="eastAsia"/>
                    <w:color w:val="3333FF"/>
                    <w:sz w:val="20"/>
                    <w:szCs w:val="20"/>
                    <w:lang w:bidi="en-US"/>
                  </w:rPr>
                  <w:t>☐</w:t>
                </w:r>
              </w:sdtContent>
            </w:sdt>
            <w:r w:rsidR="00533B19" w:rsidRPr="00C21155">
              <w:rPr>
                <w:rFonts w:ascii="Times New Roman" w:eastAsia="Times New Roman" w:hAnsi="Times New Roman" w:cs="Times New Roman"/>
                <w:color w:val="3333FF"/>
                <w:sz w:val="20"/>
                <w:szCs w:val="20"/>
                <w:lang w:bidi="en-US"/>
              </w:rPr>
              <w:t xml:space="preserve"> NO</w:t>
            </w:r>
            <w:r w:rsidR="00533B19" w:rsidRPr="00C21155">
              <w:rPr>
                <w:rFonts w:ascii="Times New Roman" w:eastAsia="Times New Roman" w:hAnsi="Times New Roman" w:cs="Times New Roman"/>
                <w:b/>
                <w:color w:val="3333FF"/>
                <w:sz w:val="20"/>
                <w:szCs w:val="20"/>
                <w:lang w:bidi="en-US"/>
              </w:rPr>
              <w:t xml:space="preserve">   </w:t>
            </w:r>
          </w:p>
        </w:tc>
        <w:tc>
          <w:tcPr>
            <w:tcW w:w="1877" w:type="dxa"/>
            <w:vAlign w:val="center"/>
          </w:tcPr>
          <w:p w14:paraId="06CC755C" w14:textId="77777777" w:rsidR="00EA1523" w:rsidRPr="00DF2961" w:rsidRDefault="00EA1523" w:rsidP="00EA1523">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578.59</w:t>
            </w:r>
          </w:p>
          <w:p w14:paraId="6CBEF102" w14:textId="77777777" w:rsidR="00EA1523" w:rsidRPr="00DF2961" w:rsidRDefault="00EA1523" w:rsidP="00EA1523">
            <w:pPr>
              <w:jc w:val="center"/>
              <w:rPr>
                <w:rFonts w:ascii="Times New Roman" w:hAnsi="Times New Roman" w:cs="Times New Roman"/>
                <w:bCs/>
                <w:color w:val="404040"/>
                <w:sz w:val="18"/>
                <w:szCs w:val="20"/>
              </w:rPr>
            </w:pPr>
          </w:p>
        </w:tc>
        <w:tc>
          <w:tcPr>
            <w:tcW w:w="2879" w:type="dxa"/>
          </w:tcPr>
          <w:p w14:paraId="7430C878" w14:textId="70509551" w:rsidR="00EA1523" w:rsidRPr="00362F42" w:rsidRDefault="00A51BF5" w:rsidP="00EA1523">
            <w:pPr>
              <w:rPr>
                <w:rFonts w:ascii="Times New Roman" w:hAnsi="Times New Roman" w:cs="Times New Roman"/>
                <w:bCs/>
                <w:color w:val="404040"/>
                <w:sz w:val="20"/>
                <w:szCs w:val="20"/>
              </w:rPr>
            </w:pPr>
            <w:r w:rsidRPr="00C233D1">
              <w:rPr>
                <w:rFonts w:ascii="Times New Roman" w:hAnsi="Times New Roman" w:cs="Times New Roman"/>
                <w:bCs/>
                <w:color w:val="404040"/>
                <w:sz w:val="20"/>
                <w:szCs w:val="20"/>
              </w:rPr>
              <w:t xml:space="preserve">Audits </w:t>
            </w:r>
            <w:r w:rsidR="007D4207" w:rsidRPr="00C233D1">
              <w:rPr>
                <w:rFonts w:ascii="Times New Roman" w:hAnsi="Times New Roman" w:cs="Times New Roman"/>
                <w:bCs/>
                <w:color w:val="404040"/>
                <w:sz w:val="20"/>
                <w:szCs w:val="20"/>
              </w:rPr>
              <w:t xml:space="preserve">completed </w:t>
            </w:r>
            <w:r w:rsidR="00EA1523" w:rsidRPr="00C233D1">
              <w:rPr>
                <w:rFonts w:ascii="Times New Roman" w:hAnsi="Times New Roman" w:cs="Times New Roman"/>
                <w:bCs/>
                <w:color w:val="404040"/>
                <w:sz w:val="20"/>
                <w:szCs w:val="20"/>
              </w:rPr>
              <w:t>within (9) month</w:t>
            </w:r>
            <w:r w:rsidR="007D4207" w:rsidRPr="00C233D1">
              <w:rPr>
                <w:rFonts w:ascii="Times New Roman" w:hAnsi="Times New Roman" w:cs="Times New Roman"/>
                <w:bCs/>
                <w:color w:val="404040"/>
                <w:sz w:val="20"/>
                <w:szCs w:val="20"/>
              </w:rPr>
              <w:t>s of</w:t>
            </w:r>
            <w:r w:rsidR="00EA1523" w:rsidRPr="00C233D1">
              <w:rPr>
                <w:rFonts w:ascii="Times New Roman" w:hAnsi="Times New Roman" w:cs="Times New Roman"/>
                <w:bCs/>
                <w:color w:val="404040"/>
                <w:sz w:val="20"/>
                <w:szCs w:val="20"/>
              </w:rPr>
              <w:t xml:space="preserve"> the end of the </w:t>
            </w:r>
            <w:r w:rsidR="002A4022" w:rsidRPr="00C233D1">
              <w:rPr>
                <w:rFonts w:ascii="Times New Roman" w:hAnsi="Times New Roman" w:cs="Times New Roman"/>
                <w:bCs/>
                <w:color w:val="404040"/>
                <w:sz w:val="20"/>
                <w:szCs w:val="20"/>
              </w:rPr>
              <w:t>agency’s</w:t>
            </w:r>
            <w:r w:rsidR="007D4207" w:rsidRPr="00C233D1">
              <w:rPr>
                <w:rFonts w:ascii="Times New Roman" w:hAnsi="Times New Roman" w:cs="Times New Roman"/>
                <w:bCs/>
                <w:color w:val="404040"/>
                <w:sz w:val="20"/>
                <w:szCs w:val="20"/>
              </w:rPr>
              <w:t xml:space="preserve"> most rec</w:t>
            </w:r>
            <w:r w:rsidR="00EA1523" w:rsidRPr="00C233D1">
              <w:rPr>
                <w:rFonts w:ascii="Times New Roman" w:hAnsi="Times New Roman" w:cs="Times New Roman"/>
                <w:bCs/>
                <w:color w:val="404040"/>
                <w:sz w:val="20"/>
                <w:szCs w:val="20"/>
              </w:rPr>
              <w:t xml:space="preserve">ent </w:t>
            </w:r>
            <w:proofErr w:type="gramStart"/>
            <w:r w:rsidR="00EA1523" w:rsidRPr="00C233D1">
              <w:rPr>
                <w:rFonts w:ascii="Times New Roman" w:hAnsi="Times New Roman" w:cs="Times New Roman"/>
                <w:bCs/>
                <w:color w:val="404040"/>
                <w:sz w:val="20"/>
                <w:szCs w:val="20"/>
              </w:rPr>
              <w:t>FY</w:t>
            </w:r>
            <w:proofErr w:type="gramEnd"/>
          </w:p>
          <w:p w14:paraId="68A821A7" w14:textId="05C038AA" w:rsidR="00EA1523" w:rsidRPr="00DF2961" w:rsidRDefault="00E92990" w:rsidP="00EA1523">
            <w:pPr>
              <w:tabs>
                <w:tab w:val="left" w:pos="360"/>
              </w:tabs>
              <w:spacing w:after="0" w:line="240" w:lineRule="auto"/>
              <w:rPr>
                <w:rFonts w:ascii="Times New Roman" w:eastAsia="Times New Roman" w:hAnsi="Times New Roman" w:cs="Times New Roman"/>
                <w:color w:val="404040" w:themeColor="text1" w:themeTint="BF"/>
                <w:sz w:val="20"/>
                <w:szCs w:val="20"/>
              </w:rPr>
            </w:pPr>
            <w:sdt>
              <w:sdtPr>
                <w:rPr>
                  <w:rFonts w:ascii="Segoe UI Symbol" w:eastAsia="Times New Roman" w:hAnsi="Segoe UI Symbol" w:cs="Segoe UI Symbol"/>
                  <w:color w:val="3333FF"/>
                  <w:sz w:val="20"/>
                  <w:szCs w:val="20"/>
                  <w:lang w:bidi="en-US"/>
                </w:rPr>
                <w:id w:val="-1984304213"/>
                <w14:checkbox>
                  <w14:checked w14:val="0"/>
                  <w14:checkedState w14:val="2612" w14:font="MS Gothic"/>
                  <w14:uncheckedState w14:val="2610" w14:font="MS Gothic"/>
                </w14:checkbox>
              </w:sdtPr>
              <w:sdtEndPr/>
              <w:sdtContent>
                <w:r w:rsidR="006A61AC">
                  <w:rPr>
                    <w:rFonts w:ascii="MS Gothic" w:eastAsia="MS Gothic" w:hAnsi="MS Gothic" w:cs="Segoe UI Symbol"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915702396"/>
                <w14:checkbox>
                  <w14:checked w14:val="0"/>
                  <w14:checkedState w14:val="2612" w14:font="MS Gothic"/>
                  <w14:uncheckedState w14:val="2610" w14:font="MS Gothic"/>
                </w14:checkbox>
              </w:sdtPr>
              <w:sdtEndPr/>
              <w:sdtContent>
                <w:r w:rsidR="006A61AC">
                  <w:rPr>
                    <w:rFonts w:ascii="MS Gothic" w:eastAsia="MS Gothic" w:hAnsi="MS Gothic" w:cs="Times New Roman"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2159" w:type="dxa"/>
          </w:tcPr>
          <w:p w14:paraId="07DFA38C" w14:textId="121C80CF" w:rsidR="00EA1523" w:rsidRPr="000A3FBF" w:rsidRDefault="007B1554" w:rsidP="000A3FBF">
            <w:pPr>
              <w:rPr>
                <w:rFonts w:ascii="Times New Roman" w:hAnsi="Times New Roman" w:cs="Times New Roman"/>
                <w:bCs/>
                <w:color w:val="404040"/>
                <w:sz w:val="20"/>
                <w:szCs w:val="20"/>
              </w:rPr>
            </w:pPr>
            <w:r w:rsidRPr="00362F42">
              <w:rPr>
                <w:rFonts w:ascii="Times New Roman" w:hAnsi="Times New Roman" w:cs="Times New Roman"/>
                <w:bCs/>
                <w:color w:val="404040"/>
                <w:sz w:val="20"/>
                <w:szCs w:val="20"/>
              </w:rPr>
              <w:t>If findings,</w:t>
            </w:r>
            <w:r w:rsidR="00362F42" w:rsidRPr="00362F42">
              <w:rPr>
                <w:rFonts w:ascii="Times New Roman" w:hAnsi="Times New Roman" w:cs="Times New Roman"/>
                <w:bCs/>
                <w:color w:val="404040"/>
                <w:sz w:val="20"/>
              </w:rPr>
              <w:t xml:space="preserve"> </w:t>
            </w:r>
            <w:r w:rsidR="00362F42" w:rsidRPr="00362F42">
              <w:rPr>
                <w:rFonts w:ascii="Times New Roman" w:hAnsi="Times New Roman" w:cs="Times New Roman"/>
                <w:bCs/>
                <w:color w:val="404040"/>
                <w:sz w:val="20"/>
                <w:szCs w:val="20"/>
              </w:rPr>
              <w:t xml:space="preserve">attach page </w:t>
            </w:r>
            <w:r w:rsidR="002308AA">
              <w:rPr>
                <w:rFonts w:ascii="Times New Roman" w:hAnsi="Times New Roman" w:cs="Times New Roman"/>
                <w:bCs/>
                <w:color w:val="404040"/>
                <w:sz w:val="20"/>
                <w:szCs w:val="20"/>
              </w:rPr>
              <w:t>ci</w:t>
            </w:r>
            <w:r w:rsidR="00362F42" w:rsidRPr="00362F42">
              <w:rPr>
                <w:rFonts w:ascii="Times New Roman" w:hAnsi="Times New Roman" w:cs="Times New Roman"/>
                <w:bCs/>
                <w:color w:val="404040"/>
                <w:sz w:val="20"/>
                <w:szCs w:val="20"/>
              </w:rPr>
              <w:t xml:space="preserve">ting issue </w:t>
            </w:r>
            <w:r w:rsidR="00362F42">
              <w:rPr>
                <w:rFonts w:ascii="Times New Roman" w:hAnsi="Times New Roman" w:cs="Times New Roman"/>
                <w:bCs/>
                <w:color w:val="404040"/>
                <w:sz w:val="20"/>
                <w:szCs w:val="20"/>
              </w:rPr>
              <w:t xml:space="preserve">&amp; </w:t>
            </w:r>
            <w:r w:rsidRPr="00362F42">
              <w:rPr>
                <w:rFonts w:ascii="Times New Roman" w:hAnsi="Times New Roman" w:cs="Times New Roman"/>
                <w:bCs/>
                <w:color w:val="404040"/>
                <w:sz w:val="20"/>
                <w:szCs w:val="20"/>
              </w:rPr>
              <w:t>note</w:t>
            </w:r>
            <w:r w:rsidR="00EA1523" w:rsidRPr="00362F42">
              <w:rPr>
                <w:rFonts w:ascii="Times New Roman" w:hAnsi="Times New Roman" w:cs="Times New Roman"/>
                <w:bCs/>
                <w:color w:val="404040"/>
                <w:sz w:val="20"/>
                <w:szCs w:val="20"/>
              </w:rPr>
              <w:t xml:space="preserve"> any rem</w:t>
            </w:r>
            <w:r w:rsidR="007D4207" w:rsidRPr="00362F42">
              <w:rPr>
                <w:rFonts w:ascii="Times New Roman" w:hAnsi="Times New Roman" w:cs="Times New Roman"/>
                <w:bCs/>
                <w:color w:val="404040"/>
                <w:sz w:val="20"/>
                <w:szCs w:val="20"/>
              </w:rPr>
              <w:t>edial plans to correct findings</w:t>
            </w:r>
          </w:p>
        </w:tc>
      </w:tr>
      <w:tr w:rsidR="00EA1523" w:rsidRPr="00E03735" w14:paraId="1077E4BD" w14:textId="77777777" w:rsidTr="001F03FB">
        <w:trPr>
          <w:trHeight w:val="676"/>
        </w:trPr>
        <w:tc>
          <w:tcPr>
            <w:tcW w:w="1998" w:type="dxa"/>
            <w:vAlign w:val="center"/>
          </w:tcPr>
          <w:p w14:paraId="2BA5853C" w14:textId="2ACD6403" w:rsidR="002A4022" w:rsidRPr="00545411" w:rsidRDefault="00EA1523" w:rsidP="002A4022">
            <w:pPr>
              <w:rPr>
                <w:rFonts w:ascii="Times New Roman" w:hAnsi="Times New Roman" w:cs="Times New Roman"/>
                <w:bCs/>
                <w:color w:val="404040"/>
                <w:sz w:val="20"/>
              </w:rPr>
            </w:pPr>
            <w:r w:rsidRPr="00545411">
              <w:rPr>
                <w:rFonts w:ascii="Times New Roman" w:hAnsi="Times New Roman" w:cs="Times New Roman"/>
                <w:bCs/>
                <w:color w:val="404040"/>
                <w:sz w:val="20"/>
              </w:rPr>
              <w:t xml:space="preserve">HUD </w:t>
            </w:r>
            <w:r w:rsidR="002A4022" w:rsidRPr="00545411">
              <w:rPr>
                <w:rFonts w:ascii="Times New Roman" w:hAnsi="Times New Roman" w:cs="Times New Roman"/>
                <w:bCs/>
                <w:color w:val="404040"/>
                <w:sz w:val="20"/>
              </w:rPr>
              <w:t xml:space="preserve">Monitoring within </w:t>
            </w:r>
            <w:r w:rsidR="002A4022" w:rsidRPr="0027025C">
              <w:rPr>
                <w:rFonts w:ascii="Times New Roman" w:hAnsi="Times New Roman" w:cs="Times New Roman"/>
                <w:bCs/>
                <w:sz w:val="20"/>
              </w:rPr>
              <w:t>last (2) years</w:t>
            </w:r>
            <w:r w:rsidR="003E27D7">
              <w:rPr>
                <w:rFonts w:ascii="Times New Roman" w:hAnsi="Times New Roman" w:cs="Times New Roman"/>
                <w:bCs/>
                <w:color w:val="404040"/>
                <w:sz w:val="20"/>
              </w:rPr>
              <w:t>?</w:t>
            </w:r>
          </w:p>
        </w:tc>
        <w:tc>
          <w:tcPr>
            <w:tcW w:w="1005" w:type="dxa"/>
            <w:vAlign w:val="center"/>
          </w:tcPr>
          <w:p w14:paraId="62501074" w14:textId="5BBC99AC" w:rsidR="00EA1523" w:rsidRPr="00DF2961" w:rsidRDefault="00E92990"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873152634"/>
              </w:sdtPr>
              <w:sdtEndPr>
                <w:rPr>
                  <w:lang w:bidi="en-US"/>
                </w:rPr>
              </w:sdtEndPr>
              <w:sdtContent/>
            </w:sdt>
            <w:r w:rsidR="00C21155" w:rsidRPr="00C21155">
              <w:rPr>
                <w:rFonts w:ascii="Times New Roman" w:eastAsia="Times New Roman" w:hAnsi="Times New Roman" w:cs="Times New Roman"/>
                <w:color w:val="3333FF"/>
                <w:sz w:val="20"/>
                <w:szCs w:val="20"/>
                <w:lang w:bidi="en-US"/>
              </w:rPr>
              <w:t xml:space="preserve"> </w:t>
            </w:r>
            <w:sdt>
              <w:sdtPr>
                <w:rPr>
                  <w:rFonts w:ascii="Times New Roman" w:eastAsia="Times New Roman" w:hAnsi="Times New Roman" w:cs="Times New Roman"/>
                  <w:color w:val="3333FF"/>
                  <w:sz w:val="20"/>
                  <w:szCs w:val="20"/>
                  <w:lang w:bidi="en-US"/>
                </w:rPr>
                <w:id w:val="2099600562"/>
                <w14:checkbox>
                  <w14:checked w14:val="0"/>
                  <w14:checkedState w14:val="2612" w14:font="MS Gothic"/>
                  <w14:uncheckedState w14:val="2610" w14:font="MS Gothic"/>
                </w14:checkbox>
              </w:sdtPr>
              <w:sdtEndPr/>
              <w:sdtContent>
                <w:r w:rsidR="006A61AC">
                  <w:rPr>
                    <w:rFonts w:ascii="MS Gothic" w:eastAsia="MS Gothic" w:hAnsi="MS Gothic" w:cs="Times New Roman"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664319759"/>
                <w14:checkbox>
                  <w14:checked w14:val="0"/>
                  <w14:checkedState w14:val="2612" w14:font="MS Gothic"/>
                  <w14:uncheckedState w14:val="2610" w14:font="MS Gothic"/>
                </w14:checkbox>
              </w:sdtPr>
              <w:sdtEndPr/>
              <w:sdtContent>
                <w:r w:rsidR="006A61AC">
                  <w:rPr>
                    <w:rFonts w:ascii="MS Gothic" w:eastAsia="MS Gothic" w:hAnsi="MS Gothic" w:cs="Times New Roman"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7" w:type="dxa"/>
            <w:vAlign w:val="center"/>
          </w:tcPr>
          <w:p w14:paraId="34002FC8" w14:textId="46CFBE89" w:rsidR="00EA1523" w:rsidRPr="00DF2961" w:rsidRDefault="00EA1523" w:rsidP="000A3FBF">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w:t>
            </w:r>
            <w:r>
              <w:rPr>
                <w:rFonts w:ascii="Times New Roman" w:hAnsi="Times New Roman" w:cs="Times New Roman"/>
                <w:bCs/>
                <w:color w:val="404040"/>
                <w:sz w:val="18"/>
              </w:rPr>
              <w:t>99</w:t>
            </w:r>
          </w:p>
        </w:tc>
        <w:tc>
          <w:tcPr>
            <w:tcW w:w="2879" w:type="dxa"/>
          </w:tcPr>
          <w:p w14:paraId="0635CF78" w14:textId="77777777" w:rsidR="00DD12D7" w:rsidRPr="00D31078" w:rsidRDefault="00DD12D7" w:rsidP="003E27D7">
            <w:pPr>
              <w:rPr>
                <w:rFonts w:ascii="Times New Roman" w:hAnsi="Times New Roman" w:cs="Times New Roman"/>
                <w:bCs/>
                <w:color w:val="404040"/>
                <w:sz w:val="18"/>
                <w:szCs w:val="20"/>
              </w:rPr>
            </w:pPr>
          </w:p>
        </w:tc>
        <w:tc>
          <w:tcPr>
            <w:tcW w:w="2159" w:type="dxa"/>
          </w:tcPr>
          <w:p w14:paraId="5964F0D4" w14:textId="77777777" w:rsidR="00EA1523" w:rsidRPr="002A4022" w:rsidRDefault="00EA1523" w:rsidP="00362F42">
            <w:pPr>
              <w:rPr>
                <w:rFonts w:ascii="Times New Roman" w:hAnsi="Times New Roman" w:cs="Times New Roman"/>
                <w:bCs/>
                <w:color w:val="404040"/>
                <w:sz w:val="18"/>
                <w:szCs w:val="20"/>
              </w:rPr>
            </w:pPr>
            <w:r w:rsidRPr="00D31078">
              <w:rPr>
                <w:rFonts w:ascii="Times New Roman" w:hAnsi="Times New Roman" w:cs="Times New Roman"/>
                <w:bCs/>
                <w:color w:val="404040"/>
                <w:sz w:val="18"/>
                <w:szCs w:val="20"/>
              </w:rPr>
              <w:t xml:space="preserve">If yes, </w:t>
            </w:r>
            <w:r w:rsidR="00067B04">
              <w:rPr>
                <w:rFonts w:ascii="Times New Roman" w:hAnsi="Times New Roman" w:cs="Times New Roman"/>
                <w:bCs/>
                <w:color w:val="404040"/>
                <w:sz w:val="18"/>
                <w:szCs w:val="20"/>
              </w:rPr>
              <w:t>attach</w:t>
            </w:r>
            <w:r w:rsidRPr="00D31078">
              <w:rPr>
                <w:rFonts w:ascii="Times New Roman" w:hAnsi="Times New Roman" w:cs="Times New Roman"/>
                <w:bCs/>
                <w:color w:val="404040"/>
                <w:sz w:val="18"/>
                <w:szCs w:val="20"/>
              </w:rPr>
              <w:t xml:space="preserve"> </w:t>
            </w:r>
            <w:r w:rsidR="003E27D7">
              <w:rPr>
                <w:rFonts w:ascii="Times New Roman" w:eastAsia="Times New Roman" w:hAnsi="Times New Roman" w:cs="Times New Roman"/>
                <w:color w:val="404040" w:themeColor="text1" w:themeTint="BF"/>
                <w:sz w:val="18"/>
                <w:szCs w:val="20"/>
              </w:rPr>
              <w:t>all related HUD monito</w:t>
            </w:r>
            <w:r w:rsidR="0027025C">
              <w:rPr>
                <w:rFonts w:ascii="Times New Roman" w:eastAsia="Times New Roman" w:hAnsi="Times New Roman" w:cs="Times New Roman"/>
                <w:color w:val="404040" w:themeColor="text1" w:themeTint="BF"/>
                <w:sz w:val="18"/>
                <w:szCs w:val="20"/>
              </w:rPr>
              <w:t>r</w:t>
            </w:r>
            <w:r w:rsidR="003E27D7">
              <w:rPr>
                <w:rFonts w:ascii="Times New Roman" w:eastAsia="Times New Roman" w:hAnsi="Times New Roman" w:cs="Times New Roman"/>
                <w:color w:val="404040" w:themeColor="text1" w:themeTint="BF"/>
                <w:sz w:val="18"/>
                <w:szCs w:val="20"/>
              </w:rPr>
              <w:t>ing</w:t>
            </w:r>
            <w:r w:rsidRPr="002A4022">
              <w:rPr>
                <w:rFonts w:ascii="Times New Roman" w:eastAsia="Times New Roman" w:hAnsi="Times New Roman" w:cs="Times New Roman"/>
                <w:color w:val="404040" w:themeColor="text1" w:themeTint="BF"/>
                <w:sz w:val="18"/>
                <w:szCs w:val="20"/>
              </w:rPr>
              <w:t xml:space="preserve"> correspondence</w:t>
            </w:r>
          </w:p>
        </w:tc>
      </w:tr>
      <w:tr w:rsidR="00EA1523" w:rsidRPr="00E03735" w14:paraId="4B380AA5" w14:textId="77777777" w:rsidTr="001F03FB">
        <w:trPr>
          <w:trHeight w:val="20"/>
        </w:trPr>
        <w:tc>
          <w:tcPr>
            <w:tcW w:w="1998" w:type="dxa"/>
            <w:vAlign w:val="center"/>
          </w:tcPr>
          <w:p w14:paraId="47ABD916" w14:textId="093479E5" w:rsidR="00EA1523" w:rsidRPr="000A3FBF" w:rsidRDefault="00EA1523" w:rsidP="000A3FBF">
            <w:pPr>
              <w:rPr>
                <w:rFonts w:ascii="Times New Roman" w:hAnsi="Times New Roman" w:cs="Times New Roman"/>
                <w:bCs/>
                <w:color w:val="404040"/>
                <w:sz w:val="20"/>
              </w:rPr>
            </w:pPr>
            <w:r w:rsidRPr="00DF2961">
              <w:rPr>
                <w:rFonts w:ascii="Times New Roman" w:hAnsi="Times New Roman" w:cs="Times New Roman"/>
                <w:bCs/>
                <w:color w:val="404040"/>
                <w:sz w:val="20"/>
              </w:rPr>
              <w:t>Board participation/policy-making body</w:t>
            </w:r>
            <w:r w:rsidR="00A51BF5">
              <w:rPr>
                <w:rFonts w:ascii="Times New Roman" w:hAnsi="Times New Roman" w:cs="Times New Roman"/>
                <w:bCs/>
                <w:color w:val="404040"/>
                <w:sz w:val="20"/>
              </w:rPr>
              <w:t>-</w:t>
            </w:r>
            <w:r w:rsidR="00533B19">
              <w:rPr>
                <w:rFonts w:ascii="Times New Roman" w:hAnsi="Times New Roman" w:cs="Times New Roman"/>
                <w:bCs/>
                <w:color w:val="404040"/>
                <w:sz w:val="20"/>
              </w:rPr>
              <w:t xml:space="preserve"> a</w:t>
            </w:r>
            <w:r w:rsidR="00A51BF5">
              <w:rPr>
                <w:rFonts w:ascii="Times New Roman" w:hAnsi="Times New Roman" w:cs="Times New Roman"/>
                <w:bCs/>
                <w:color w:val="404040"/>
                <w:sz w:val="20"/>
              </w:rPr>
              <w:t>gency is aware of this requirement</w:t>
            </w:r>
          </w:p>
        </w:tc>
        <w:tc>
          <w:tcPr>
            <w:tcW w:w="1005" w:type="dxa"/>
            <w:vAlign w:val="center"/>
          </w:tcPr>
          <w:p w14:paraId="60AD9A6E" w14:textId="7F57D45C" w:rsidR="00EA1523" w:rsidRPr="00DF2961" w:rsidRDefault="00E92990"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Segoe UI Symbol" w:eastAsia="Times New Roman" w:hAnsi="Segoe UI Symbol" w:cs="Segoe UI Symbol"/>
                  <w:color w:val="3333FF"/>
                  <w:sz w:val="20"/>
                  <w:szCs w:val="20"/>
                  <w:lang w:bidi="en-US"/>
                </w:rPr>
                <w:id w:val="-1272157230"/>
                <w14:checkbox>
                  <w14:checked w14:val="0"/>
                  <w14:checkedState w14:val="2612" w14:font="MS Gothic"/>
                  <w14:uncheckedState w14:val="2610" w14:font="MS Gothic"/>
                </w14:checkbox>
              </w:sdtPr>
              <w:sdtEndPr/>
              <w:sdtContent>
                <w:r w:rsidR="006A61AC">
                  <w:rPr>
                    <w:rFonts w:ascii="MS Gothic" w:eastAsia="MS Gothic" w:hAnsi="MS Gothic" w:cs="Segoe UI Symbol"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336264635"/>
                <w14:checkbox>
                  <w14:checked w14:val="0"/>
                  <w14:checkedState w14:val="2612" w14:font="MS Gothic"/>
                  <w14:uncheckedState w14:val="2610" w14:font="MS Gothic"/>
                </w14:checkbox>
              </w:sdtPr>
              <w:sdtEndPr>
                <w:rPr>
                  <w:rFonts w:hint="eastAsia"/>
                </w:rPr>
              </w:sdtEndPr>
              <w:sdtContent>
                <w:r w:rsidR="006A61AC">
                  <w:rPr>
                    <w:rFonts w:ascii="MS Gothic" w:eastAsia="MS Gothic" w:hAnsi="MS Gothic" w:cs="Times New Roman"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7" w:type="dxa"/>
            <w:vAlign w:val="center"/>
          </w:tcPr>
          <w:p w14:paraId="4AFAF7EB" w14:textId="01A044C2" w:rsidR="00EA1523" w:rsidRPr="000A3FBF" w:rsidRDefault="0077166E" w:rsidP="000A3FBF">
            <w:pPr>
              <w:jc w:val="center"/>
              <w:rPr>
                <w:rFonts w:ascii="Times New Roman" w:hAnsi="Times New Roman" w:cs="Times New Roman"/>
                <w:bCs/>
                <w:color w:val="404040"/>
                <w:sz w:val="18"/>
              </w:rPr>
            </w:pPr>
            <w:r>
              <w:rPr>
                <w:rFonts w:ascii="Times New Roman" w:hAnsi="Times New Roman" w:cs="Times New Roman"/>
                <w:bCs/>
                <w:color w:val="404040"/>
                <w:sz w:val="18"/>
              </w:rPr>
              <w:t>§ 578.75</w:t>
            </w:r>
          </w:p>
        </w:tc>
        <w:tc>
          <w:tcPr>
            <w:tcW w:w="2879" w:type="dxa"/>
          </w:tcPr>
          <w:p w14:paraId="0CCE986F" w14:textId="7C7A7AFF" w:rsidR="00EA1523" w:rsidRPr="000A3FBF" w:rsidRDefault="00EA1523" w:rsidP="000A3FBF">
            <w:pPr>
              <w:rPr>
                <w:rFonts w:ascii="Times New Roman" w:hAnsi="Times New Roman" w:cs="Times New Roman"/>
                <w:bCs/>
                <w:color w:val="404040"/>
                <w:sz w:val="16"/>
                <w:szCs w:val="20"/>
              </w:rPr>
            </w:pPr>
            <w:r w:rsidRPr="00DF2961">
              <w:rPr>
                <w:rFonts w:ascii="Times New Roman" w:hAnsi="Times New Roman" w:cs="Times New Roman"/>
                <w:bCs/>
                <w:color w:val="404040"/>
                <w:sz w:val="16"/>
                <w:szCs w:val="20"/>
              </w:rPr>
              <w:t>Each recipient must have homeless or formerly homeless representation on a policy-making entity</w:t>
            </w:r>
            <w:r w:rsidR="00AC49B9">
              <w:rPr>
                <w:rFonts w:ascii="Times New Roman" w:hAnsi="Times New Roman" w:cs="Times New Roman"/>
                <w:bCs/>
                <w:color w:val="404040"/>
                <w:sz w:val="16"/>
                <w:szCs w:val="20"/>
              </w:rPr>
              <w:t>.</w:t>
            </w:r>
          </w:p>
        </w:tc>
        <w:tc>
          <w:tcPr>
            <w:tcW w:w="2159" w:type="dxa"/>
          </w:tcPr>
          <w:p w14:paraId="6CBA8974" w14:textId="77777777" w:rsidR="00EA1523" w:rsidRPr="00DF2961" w:rsidRDefault="00EA1523" w:rsidP="00A51BF5">
            <w:pPr>
              <w:rPr>
                <w:rFonts w:ascii="Times New Roman" w:eastAsia="Times New Roman" w:hAnsi="Times New Roman" w:cs="Times New Roman"/>
                <w:color w:val="404040" w:themeColor="text1" w:themeTint="BF"/>
                <w:sz w:val="16"/>
                <w:szCs w:val="20"/>
              </w:rPr>
            </w:pPr>
          </w:p>
        </w:tc>
      </w:tr>
      <w:tr w:rsidR="00EA1523" w:rsidRPr="00E03735" w14:paraId="4A3DF30E" w14:textId="77777777" w:rsidTr="001F03FB">
        <w:trPr>
          <w:trHeight w:val="1420"/>
        </w:trPr>
        <w:tc>
          <w:tcPr>
            <w:tcW w:w="1998" w:type="dxa"/>
            <w:vAlign w:val="center"/>
          </w:tcPr>
          <w:p w14:paraId="7146FCD7" w14:textId="01CD9582" w:rsidR="00EA1523" w:rsidRPr="00DF2961" w:rsidRDefault="00EA1523" w:rsidP="00EA1523">
            <w:pPr>
              <w:rPr>
                <w:rFonts w:ascii="Times New Roman" w:hAnsi="Times New Roman" w:cs="Times New Roman"/>
                <w:bCs/>
                <w:color w:val="404040"/>
                <w:sz w:val="20"/>
              </w:rPr>
            </w:pPr>
            <w:r w:rsidRPr="00DF2961">
              <w:rPr>
                <w:rFonts w:ascii="Times New Roman" w:hAnsi="Times New Roman" w:cs="Times New Roman"/>
                <w:bCs/>
                <w:color w:val="404040"/>
                <w:sz w:val="20"/>
              </w:rPr>
              <w:t>Program Participants</w:t>
            </w:r>
            <w:r w:rsidR="00A51BF5">
              <w:rPr>
                <w:rFonts w:ascii="Times New Roman" w:hAnsi="Times New Roman" w:cs="Times New Roman"/>
                <w:bCs/>
                <w:color w:val="404040"/>
                <w:sz w:val="20"/>
              </w:rPr>
              <w:t xml:space="preserve"> are</w:t>
            </w:r>
            <w:r w:rsidRPr="00DF2961">
              <w:rPr>
                <w:rFonts w:ascii="Times New Roman" w:hAnsi="Times New Roman" w:cs="Times New Roman"/>
                <w:bCs/>
                <w:color w:val="404040"/>
                <w:sz w:val="20"/>
              </w:rPr>
              <w:t xml:space="preserve"> Informed </w:t>
            </w:r>
            <w:r w:rsidR="002A4022">
              <w:rPr>
                <w:rFonts w:ascii="Times New Roman" w:hAnsi="Times New Roman" w:cs="Times New Roman"/>
                <w:bCs/>
                <w:color w:val="404040"/>
                <w:sz w:val="20"/>
              </w:rPr>
              <w:t xml:space="preserve">of </w:t>
            </w:r>
            <w:r w:rsidRPr="00DF2961">
              <w:rPr>
                <w:rFonts w:ascii="Times New Roman" w:hAnsi="Times New Roman" w:cs="Times New Roman"/>
                <w:bCs/>
                <w:color w:val="404040"/>
                <w:sz w:val="20"/>
              </w:rPr>
              <w:t>Rights</w:t>
            </w:r>
          </w:p>
        </w:tc>
        <w:tc>
          <w:tcPr>
            <w:tcW w:w="1005" w:type="dxa"/>
            <w:vAlign w:val="center"/>
          </w:tcPr>
          <w:p w14:paraId="0D5E9F4B" w14:textId="133CD63A" w:rsidR="00EA1523" w:rsidRPr="00DF2961" w:rsidRDefault="00E92990" w:rsidP="00EA1523">
            <w:pPr>
              <w:tabs>
                <w:tab w:val="left" w:pos="360"/>
              </w:tabs>
              <w:spacing w:after="0" w:line="240" w:lineRule="auto"/>
              <w:jc w:val="center"/>
              <w:rPr>
                <w:rFonts w:ascii="Times New Roman" w:eastAsia="Times New Roman" w:hAnsi="Times New Roman" w:cs="Times New Roman"/>
                <w:color w:val="3333FF"/>
                <w:sz w:val="20"/>
                <w:szCs w:val="20"/>
              </w:rPr>
            </w:pPr>
            <w:sdt>
              <w:sdtPr>
                <w:rPr>
                  <w:rFonts w:ascii="Segoe UI Symbol" w:eastAsia="Times New Roman" w:hAnsi="Segoe UI Symbol" w:cs="Segoe UI Symbol"/>
                  <w:color w:val="3333FF"/>
                  <w:sz w:val="20"/>
                  <w:szCs w:val="20"/>
                  <w:lang w:bidi="en-US"/>
                </w:rPr>
                <w:id w:val="1798027756"/>
                <w14:checkbox>
                  <w14:checked w14:val="0"/>
                  <w14:checkedState w14:val="2612" w14:font="MS Gothic"/>
                  <w14:uncheckedState w14:val="2610" w14:font="MS Gothic"/>
                </w14:checkbox>
              </w:sdtPr>
              <w:sdtEndPr/>
              <w:sdtContent>
                <w:r w:rsidR="006A61AC">
                  <w:rPr>
                    <w:rFonts w:ascii="MS Gothic" w:eastAsia="MS Gothic" w:hAnsi="MS Gothic" w:cs="Segoe UI Symbol"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536460031"/>
                <w14:checkbox>
                  <w14:checked w14:val="0"/>
                  <w14:checkedState w14:val="2612" w14:font="MS Gothic"/>
                  <w14:uncheckedState w14:val="2610" w14:font="MS Gothic"/>
                </w14:checkbox>
              </w:sdtPr>
              <w:sdtEndPr/>
              <w:sdtContent>
                <w:r w:rsidR="006A61AC">
                  <w:rPr>
                    <w:rFonts w:ascii="MS Gothic" w:eastAsia="MS Gothic" w:hAnsi="MS Gothic" w:cs="Times New Roman"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7" w:type="dxa"/>
            <w:vAlign w:val="center"/>
          </w:tcPr>
          <w:p w14:paraId="0211C82E" w14:textId="77777777" w:rsidR="00EA1523" w:rsidRPr="00DF2961" w:rsidRDefault="0077166E" w:rsidP="00EA1523">
            <w:pPr>
              <w:jc w:val="center"/>
              <w:rPr>
                <w:rFonts w:ascii="Times New Roman" w:hAnsi="Times New Roman" w:cs="Times New Roman"/>
                <w:bCs/>
                <w:color w:val="404040"/>
                <w:sz w:val="18"/>
              </w:rPr>
            </w:pPr>
            <w:r>
              <w:rPr>
                <w:rFonts w:ascii="Times New Roman" w:hAnsi="Times New Roman" w:cs="Times New Roman"/>
                <w:bCs/>
                <w:color w:val="404040"/>
                <w:sz w:val="18"/>
              </w:rPr>
              <w:t>§ 578.91</w:t>
            </w:r>
          </w:p>
          <w:p w14:paraId="7F394E92" w14:textId="77777777" w:rsidR="00EA1523" w:rsidRPr="00DF2961" w:rsidRDefault="00EA1523" w:rsidP="00EA1523">
            <w:pPr>
              <w:jc w:val="center"/>
              <w:rPr>
                <w:rFonts w:ascii="Times New Roman" w:hAnsi="Times New Roman" w:cs="Times New Roman"/>
                <w:bCs/>
                <w:color w:val="404040"/>
                <w:sz w:val="18"/>
                <w:szCs w:val="20"/>
              </w:rPr>
            </w:pPr>
          </w:p>
        </w:tc>
        <w:tc>
          <w:tcPr>
            <w:tcW w:w="2879" w:type="dxa"/>
          </w:tcPr>
          <w:p w14:paraId="54882A48" w14:textId="77777777" w:rsidR="00EA1523" w:rsidRPr="00020C0F" w:rsidRDefault="00EA1523" w:rsidP="00020C0F">
            <w:pPr>
              <w:rPr>
                <w:rFonts w:ascii="Times New Roman" w:hAnsi="Times New Roman" w:cs="Times New Roman"/>
                <w:bCs/>
                <w:color w:val="404040"/>
                <w:sz w:val="20"/>
                <w:szCs w:val="20"/>
              </w:rPr>
            </w:pPr>
            <w:r w:rsidRPr="00DF2961">
              <w:rPr>
                <w:rFonts w:ascii="Times New Roman" w:hAnsi="Times New Roman" w:cs="Times New Roman"/>
                <w:bCs/>
                <w:color w:val="404040"/>
                <w:sz w:val="16"/>
                <w:szCs w:val="20"/>
              </w:rPr>
              <w:t>Participant</w:t>
            </w:r>
            <w:r w:rsidR="00E77521">
              <w:rPr>
                <w:rFonts w:ascii="Times New Roman" w:hAnsi="Times New Roman" w:cs="Times New Roman"/>
                <w:bCs/>
                <w:color w:val="404040"/>
                <w:sz w:val="16"/>
                <w:szCs w:val="20"/>
              </w:rPr>
              <w:t>s</w:t>
            </w:r>
            <w:r w:rsidRPr="00DF2961">
              <w:rPr>
                <w:rFonts w:ascii="Times New Roman" w:hAnsi="Times New Roman" w:cs="Times New Roman"/>
                <w:bCs/>
                <w:color w:val="404040"/>
                <w:sz w:val="16"/>
                <w:szCs w:val="20"/>
              </w:rPr>
              <w:t xml:space="preserve"> </w:t>
            </w:r>
            <w:proofErr w:type="gramStart"/>
            <w:r w:rsidRPr="00DF2961">
              <w:rPr>
                <w:rFonts w:ascii="Times New Roman" w:hAnsi="Times New Roman" w:cs="Times New Roman"/>
                <w:bCs/>
                <w:color w:val="404040"/>
                <w:sz w:val="16"/>
                <w:szCs w:val="20"/>
              </w:rPr>
              <w:t>informed</w:t>
            </w:r>
            <w:proofErr w:type="gramEnd"/>
            <w:r w:rsidRPr="00DF2961">
              <w:rPr>
                <w:rFonts w:ascii="Times New Roman" w:hAnsi="Times New Roman" w:cs="Times New Roman"/>
                <w:bCs/>
                <w:color w:val="404040"/>
                <w:sz w:val="16"/>
                <w:szCs w:val="20"/>
              </w:rPr>
              <w:t xml:space="preserve"> of eligibility criteria, discharge policies, rights to appeal. </w:t>
            </w:r>
          </w:p>
        </w:tc>
        <w:tc>
          <w:tcPr>
            <w:tcW w:w="2159" w:type="dxa"/>
          </w:tcPr>
          <w:p w14:paraId="30B27BA3" w14:textId="6D908B4E" w:rsidR="00EA1523" w:rsidRPr="00DF2961" w:rsidRDefault="00A51BF5" w:rsidP="00304FC2">
            <w:pPr>
              <w:rPr>
                <w:rFonts w:ascii="Times New Roman" w:eastAsia="Times New Roman" w:hAnsi="Times New Roman" w:cs="Times New Roman"/>
                <w:color w:val="404040" w:themeColor="text1" w:themeTint="BF"/>
                <w:sz w:val="20"/>
                <w:szCs w:val="20"/>
              </w:rPr>
            </w:pPr>
            <w:r>
              <w:rPr>
                <w:rFonts w:ascii="Times New Roman" w:hAnsi="Times New Roman" w:cs="Times New Roman"/>
                <w:bCs/>
                <w:color w:val="404040"/>
                <w:sz w:val="16"/>
                <w:szCs w:val="20"/>
              </w:rPr>
              <w:t xml:space="preserve">Agency has </w:t>
            </w:r>
            <w:r w:rsidR="00EA1523" w:rsidRPr="00DF2961">
              <w:rPr>
                <w:rFonts w:ascii="Times New Roman" w:hAnsi="Times New Roman" w:cs="Times New Roman"/>
                <w:bCs/>
                <w:color w:val="404040"/>
                <w:sz w:val="16"/>
                <w:szCs w:val="20"/>
              </w:rPr>
              <w:t xml:space="preserve">written standards including program rules, termination process, written notice </w:t>
            </w:r>
            <w:r w:rsidR="00EA1523" w:rsidRPr="00DF2961">
              <w:rPr>
                <w:rFonts w:ascii="Times New Roman" w:hAnsi="Times New Roman" w:cs="Times New Roman"/>
                <w:bCs/>
                <w:color w:val="404040"/>
                <w:sz w:val="16"/>
                <w:szCs w:val="16"/>
              </w:rPr>
              <w:t xml:space="preserve">of </w:t>
            </w:r>
            <w:r w:rsidR="007D4207">
              <w:rPr>
                <w:rFonts w:ascii="Times New Roman" w:hAnsi="Times New Roman" w:cs="Times New Roman"/>
                <w:bCs/>
                <w:color w:val="404040"/>
                <w:sz w:val="16"/>
                <w:szCs w:val="16"/>
              </w:rPr>
              <w:t>termination and appeals process</w:t>
            </w:r>
            <w:r w:rsidR="008E4A64">
              <w:rPr>
                <w:rFonts w:ascii="Times New Roman" w:hAnsi="Times New Roman" w:cs="Times New Roman"/>
                <w:bCs/>
                <w:color w:val="404040"/>
                <w:sz w:val="16"/>
                <w:szCs w:val="16"/>
              </w:rPr>
              <w:t xml:space="preserve"> (will be requested in on-site monitoring visits)</w:t>
            </w:r>
          </w:p>
        </w:tc>
      </w:tr>
      <w:tr w:rsidR="00067B04" w:rsidRPr="00E03735" w14:paraId="54F86B51" w14:textId="77777777" w:rsidTr="001F03FB">
        <w:trPr>
          <w:trHeight w:val="981"/>
        </w:trPr>
        <w:tc>
          <w:tcPr>
            <w:tcW w:w="1998" w:type="dxa"/>
            <w:vAlign w:val="center"/>
          </w:tcPr>
          <w:p w14:paraId="45A24DEE" w14:textId="77777777" w:rsidR="00067B04" w:rsidRPr="00DF2961" w:rsidRDefault="00067B04" w:rsidP="00EA1523">
            <w:pPr>
              <w:rPr>
                <w:rFonts w:ascii="Times New Roman" w:hAnsi="Times New Roman" w:cs="Times New Roman"/>
                <w:bCs/>
                <w:color w:val="404040"/>
                <w:sz w:val="20"/>
              </w:rPr>
            </w:pPr>
            <w:r>
              <w:rPr>
                <w:rFonts w:ascii="Times New Roman" w:hAnsi="Times New Roman" w:cs="Times New Roman"/>
                <w:bCs/>
                <w:color w:val="404040"/>
                <w:sz w:val="20"/>
              </w:rPr>
              <w:t xml:space="preserve">Regular Draws from HUD </w:t>
            </w:r>
            <w:proofErr w:type="spellStart"/>
            <w:r>
              <w:rPr>
                <w:rFonts w:ascii="Times New Roman" w:hAnsi="Times New Roman" w:cs="Times New Roman"/>
                <w:bCs/>
                <w:color w:val="404040"/>
                <w:sz w:val="20"/>
              </w:rPr>
              <w:t>eLOCCS</w:t>
            </w:r>
            <w:proofErr w:type="spellEnd"/>
          </w:p>
        </w:tc>
        <w:tc>
          <w:tcPr>
            <w:tcW w:w="1005" w:type="dxa"/>
            <w:vAlign w:val="center"/>
          </w:tcPr>
          <w:p w14:paraId="233B71C4" w14:textId="0DADE130" w:rsidR="00067B04" w:rsidRDefault="00E92990" w:rsidP="00067B04">
            <w:pPr>
              <w:tabs>
                <w:tab w:val="left" w:pos="360"/>
              </w:tabs>
              <w:spacing w:after="0" w:line="240" w:lineRule="auto"/>
              <w:jc w:val="center"/>
              <w:rPr>
                <w:rFonts w:ascii="Times New Roman" w:eastAsia="Times New Roman" w:hAnsi="Times New Roman" w:cs="Times New Roman"/>
                <w:color w:val="3333FF"/>
                <w:sz w:val="20"/>
                <w:szCs w:val="20"/>
              </w:rPr>
            </w:pPr>
            <w:sdt>
              <w:sdtPr>
                <w:rPr>
                  <w:rFonts w:ascii="Segoe UI Symbol" w:eastAsia="Times New Roman" w:hAnsi="Segoe UI Symbol" w:cs="Segoe UI Symbol"/>
                  <w:color w:val="3333FF"/>
                  <w:sz w:val="20"/>
                  <w:szCs w:val="20"/>
                  <w:lang w:bidi="en-US"/>
                </w:rPr>
                <w:id w:val="1785843835"/>
                <w14:checkbox>
                  <w14:checked w14:val="0"/>
                  <w14:checkedState w14:val="2612" w14:font="MS Gothic"/>
                  <w14:uncheckedState w14:val="2610" w14:font="MS Gothic"/>
                </w14:checkbox>
              </w:sdtPr>
              <w:sdtEndPr/>
              <w:sdtContent>
                <w:r w:rsidR="006A61AC">
                  <w:rPr>
                    <w:rFonts w:ascii="MS Gothic" w:eastAsia="MS Gothic" w:hAnsi="MS Gothic" w:cs="Segoe UI Symbol"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YES </w:t>
            </w:r>
            <w:sdt>
              <w:sdtPr>
                <w:rPr>
                  <w:rFonts w:ascii="Times New Roman" w:eastAsia="Times New Roman" w:hAnsi="Times New Roman" w:cs="Times New Roman"/>
                  <w:color w:val="3333FF"/>
                  <w:sz w:val="20"/>
                  <w:szCs w:val="20"/>
                  <w:lang w:bidi="en-US"/>
                </w:rPr>
                <w:id w:val="-1641419596"/>
                <w14:checkbox>
                  <w14:checked w14:val="0"/>
                  <w14:checkedState w14:val="2612" w14:font="MS Gothic"/>
                  <w14:uncheckedState w14:val="2610" w14:font="MS Gothic"/>
                </w14:checkbox>
              </w:sdtPr>
              <w:sdtEndPr>
                <w:rPr>
                  <w:rFonts w:hint="eastAsia"/>
                </w:rPr>
              </w:sdtEndPr>
              <w:sdtContent>
                <w:r w:rsidR="006A61AC">
                  <w:rPr>
                    <w:rFonts w:ascii="MS Gothic" w:eastAsia="MS Gothic" w:hAnsi="MS Gothic" w:cs="Times New Roman" w:hint="eastAsia"/>
                    <w:color w:val="3333FF"/>
                    <w:sz w:val="20"/>
                    <w:szCs w:val="20"/>
                    <w:lang w:bidi="en-US"/>
                  </w:rPr>
                  <w:t>☐</w:t>
                </w:r>
              </w:sdtContent>
            </w:sdt>
            <w:r w:rsidR="00C21155" w:rsidRPr="00C21155">
              <w:rPr>
                <w:rFonts w:ascii="Times New Roman" w:eastAsia="Times New Roman" w:hAnsi="Times New Roman" w:cs="Times New Roman"/>
                <w:color w:val="3333FF"/>
                <w:sz w:val="20"/>
                <w:szCs w:val="20"/>
                <w:lang w:bidi="en-US"/>
              </w:rPr>
              <w:t xml:space="preserve"> NO</w:t>
            </w:r>
            <w:r w:rsidR="00C21155" w:rsidRPr="00C21155">
              <w:rPr>
                <w:rFonts w:ascii="Times New Roman" w:eastAsia="Times New Roman" w:hAnsi="Times New Roman" w:cs="Times New Roman"/>
                <w:b/>
                <w:color w:val="3333FF"/>
                <w:sz w:val="20"/>
                <w:szCs w:val="20"/>
                <w:lang w:bidi="en-US"/>
              </w:rPr>
              <w:t xml:space="preserve">   </w:t>
            </w:r>
          </w:p>
        </w:tc>
        <w:tc>
          <w:tcPr>
            <w:tcW w:w="1877" w:type="dxa"/>
            <w:vAlign w:val="center"/>
          </w:tcPr>
          <w:p w14:paraId="3A882B5E" w14:textId="77777777" w:rsidR="00067B04" w:rsidRPr="00DF2961" w:rsidRDefault="00067B04" w:rsidP="00EA1523">
            <w:pPr>
              <w:jc w:val="center"/>
              <w:rPr>
                <w:rFonts w:ascii="Times New Roman" w:hAnsi="Times New Roman" w:cs="Times New Roman"/>
                <w:bCs/>
                <w:color w:val="404040"/>
                <w:sz w:val="18"/>
              </w:rPr>
            </w:pPr>
          </w:p>
        </w:tc>
        <w:tc>
          <w:tcPr>
            <w:tcW w:w="2879" w:type="dxa"/>
          </w:tcPr>
          <w:p w14:paraId="14F493B6" w14:textId="77777777" w:rsidR="00067B04" w:rsidRDefault="00067B04" w:rsidP="00020C0F">
            <w:pPr>
              <w:rPr>
                <w:rFonts w:ascii="Times New Roman" w:hAnsi="Times New Roman" w:cs="Times New Roman"/>
                <w:bCs/>
                <w:color w:val="404040"/>
                <w:sz w:val="16"/>
                <w:szCs w:val="20"/>
              </w:rPr>
            </w:pPr>
          </w:p>
          <w:p w14:paraId="05D36970" w14:textId="7C2C8F72" w:rsidR="00067B04" w:rsidRPr="00DF2961" w:rsidRDefault="00067B04" w:rsidP="00020C0F">
            <w:pPr>
              <w:rPr>
                <w:rFonts w:ascii="Times New Roman" w:hAnsi="Times New Roman" w:cs="Times New Roman"/>
                <w:bCs/>
                <w:color w:val="404040"/>
                <w:sz w:val="16"/>
                <w:szCs w:val="20"/>
              </w:rPr>
            </w:pPr>
            <w:r>
              <w:rPr>
                <w:rFonts w:ascii="Times New Roman" w:hAnsi="Times New Roman" w:cs="Times New Roman"/>
                <w:bCs/>
                <w:color w:val="404040"/>
                <w:sz w:val="16"/>
                <w:szCs w:val="20"/>
              </w:rPr>
              <w:t xml:space="preserve">Maintained Quarterly </w:t>
            </w:r>
            <w:proofErr w:type="gramStart"/>
            <w:r>
              <w:rPr>
                <w:rFonts w:ascii="Times New Roman" w:hAnsi="Times New Roman" w:cs="Times New Roman"/>
                <w:bCs/>
                <w:color w:val="404040"/>
                <w:sz w:val="16"/>
                <w:szCs w:val="20"/>
              </w:rPr>
              <w:t>Draw-downs</w:t>
            </w:r>
            <w:proofErr w:type="gramEnd"/>
            <w:r>
              <w:rPr>
                <w:rFonts w:ascii="Times New Roman" w:hAnsi="Times New Roman" w:cs="Times New Roman"/>
                <w:bCs/>
                <w:color w:val="404040"/>
                <w:sz w:val="16"/>
                <w:szCs w:val="20"/>
              </w:rPr>
              <w:t xml:space="preserve"> </w:t>
            </w:r>
          </w:p>
        </w:tc>
        <w:tc>
          <w:tcPr>
            <w:tcW w:w="2159" w:type="dxa"/>
          </w:tcPr>
          <w:p w14:paraId="1A80A9A2" w14:textId="667BCAB2" w:rsidR="00067B04" w:rsidRDefault="00C21155" w:rsidP="00EA1523">
            <w:pPr>
              <w:rPr>
                <w:rFonts w:ascii="Times New Roman" w:hAnsi="Times New Roman" w:cs="Times New Roman"/>
                <w:bCs/>
                <w:color w:val="404040"/>
                <w:sz w:val="16"/>
                <w:szCs w:val="20"/>
              </w:rPr>
            </w:pPr>
            <w:r>
              <w:rPr>
                <w:rFonts w:ascii="Times New Roman" w:hAnsi="Times New Roman" w:cs="Times New Roman"/>
                <w:bCs/>
                <w:color w:val="404040"/>
                <w:sz w:val="16"/>
                <w:szCs w:val="20"/>
              </w:rPr>
              <w:t xml:space="preserve">MDHA will verify </w:t>
            </w:r>
            <w:proofErr w:type="gramStart"/>
            <w:r>
              <w:rPr>
                <w:rFonts w:ascii="Times New Roman" w:hAnsi="Times New Roman" w:cs="Times New Roman"/>
                <w:bCs/>
                <w:color w:val="404040"/>
                <w:sz w:val="16"/>
                <w:szCs w:val="20"/>
              </w:rPr>
              <w:t>with  HUD</w:t>
            </w:r>
            <w:proofErr w:type="gramEnd"/>
            <w:r>
              <w:rPr>
                <w:rFonts w:ascii="Times New Roman" w:hAnsi="Times New Roman" w:cs="Times New Roman"/>
                <w:bCs/>
                <w:color w:val="404040"/>
                <w:sz w:val="16"/>
                <w:szCs w:val="20"/>
              </w:rPr>
              <w:t>-Knoxville Field Office staff</w:t>
            </w:r>
          </w:p>
        </w:tc>
      </w:tr>
    </w:tbl>
    <w:p w14:paraId="5BC42463" w14:textId="77777777" w:rsidR="00FF75B2" w:rsidRDefault="00FF75B2"/>
    <w:p w14:paraId="5D80AC22" w14:textId="77777777" w:rsidR="0030437A" w:rsidRDefault="0030437A" w:rsidP="008E4A64">
      <w:pPr>
        <w:spacing w:before="40" w:after="0" w:line="240" w:lineRule="auto"/>
        <w:rPr>
          <w:rFonts w:ascii="Calibri" w:eastAsia="Times New Roman" w:hAnsi="Calibri" w:cs="Calibri"/>
          <w:b/>
          <w:sz w:val="28"/>
          <w:szCs w:val="28"/>
        </w:rPr>
      </w:pPr>
    </w:p>
    <w:p w14:paraId="6832282D" w14:textId="70FE0E8A" w:rsidR="008E4A64" w:rsidRPr="00304FC2" w:rsidRDefault="008E4A64" w:rsidP="008E4A64">
      <w:pPr>
        <w:spacing w:before="40" w:after="0" w:line="240" w:lineRule="auto"/>
        <w:rPr>
          <w:rFonts w:ascii="Calibri" w:eastAsia="Times New Roman" w:hAnsi="Calibri" w:cs="Calibri"/>
          <w:b/>
          <w:sz w:val="28"/>
          <w:szCs w:val="28"/>
        </w:rPr>
      </w:pPr>
      <w:r w:rsidRPr="00304FC2">
        <w:rPr>
          <w:rFonts w:ascii="Calibri" w:eastAsia="Times New Roman" w:hAnsi="Calibri" w:cs="Calibri"/>
          <w:b/>
          <w:sz w:val="28"/>
          <w:szCs w:val="28"/>
        </w:rPr>
        <w:lastRenderedPageBreak/>
        <w:t>EXPENDITURES</w:t>
      </w:r>
    </w:p>
    <w:p w14:paraId="0EB4D5B7" w14:textId="199E32BE" w:rsidR="00FF75B2" w:rsidRDefault="00AD047E" w:rsidP="00FF75B2">
      <w:pPr>
        <w:spacing w:before="40" w:after="0" w:line="240" w:lineRule="auto"/>
        <w:rPr>
          <w:rFonts w:ascii="Calibri" w:eastAsia="Times New Roman" w:hAnsi="Calibri" w:cs="Calibri"/>
          <w:sz w:val="28"/>
          <w:szCs w:val="28"/>
        </w:rPr>
      </w:pPr>
      <w:r w:rsidRPr="00A503E2">
        <w:rPr>
          <w:rFonts w:ascii="Calibri" w:eastAsia="Times New Roman" w:hAnsi="Calibri" w:cs="Calibri"/>
          <w:sz w:val="28"/>
          <w:szCs w:val="28"/>
        </w:rPr>
        <w:t xml:space="preserve">If HUD grant funds remain at the end of </w:t>
      </w:r>
      <w:r w:rsidR="00AC49B9">
        <w:rPr>
          <w:rFonts w:ascii="Calibri" w:eastAsia="Times New Roman" w:hAnsi="Calibri" w:cs="Calibri"/>
          <w:sz w:val="28"/>
          <w:szCs w:val="28"/>
        </w:rPr>
        <w:t>a</w:t>
      </w:r>
      <w:r w:rsidRPr="00A503E2">
        <w:rPr>
          <w:rFonts w:ascii="Calibri" w:eastAsia="Times New Roman" w:hAnsi="Calibri" w:cs="Calibri"/>
          <w:sz w:val="28"/>
          <w:szCs w:val="28"/>
        </w:rPr>
        <w:t xml:space="preserve"> program year,</w:t>
      </w:r>
      <w:r w:rsidR="008E4A64" w:rsidRPr="008E4A64">
        <w:rPr>
          <w:rFonts w:ascii="Calibri" w:eastAsia="Times New Roman" w:hAnsi="Calibri" w:cs="Calibri"/>
          <w:bCs/>
          <w:sz w:val="28"/>
          <w:szCs w:val="28"/>
        </w:rPr>
        <w:t xml:space="preserve"> the leftover funding will be de-obligated by HUD.  </w:t>
      </w:r>
      <w:r w:rsidR="00AC49B9">
        <w:rPr>
          <w:rFonts w:ascii="Calibri" w:eastAsia="Times New Roman" w:hAnsi="Calibri" w:cs="Calibri"/>
          <w:bCs/>
          <w:sz w:val="28"/>
          <w:szCs w:val="28"/>
        </w:rPr>
        <w:t xml:space="preserve"> </w:t>
      </w:r>
      <w:r w:rsidR="008E4A64" w:rsidRPr="008E4A64">
        <w:rPr>
          <w:rFonts w:ascii="Calibri" w:eastAsia="Times New Roman" w:hAnsi="Calibri" w:cs="Calibri"/>
          <w:bCs/>
          <w:sz w:val="28"/>
          <w:szCs w:val="28"/>
        </w:rPr>
        <w:t xml:space="preserve">If less than 100% </w:t>
      </w:r>
      <w:r w:rsidR="00AC49B9">
        <w:rPr>
          <w:rFonts w:ascii="Calibri" w:eastAsia="Times New Roman" w:hAnsi="Calibri" w:cs="Calibri"/>
          <w:bCs/>
          <w:sz w:val="28"/>
          <w:szCs w:val="28"/>
        </w:rPr>
        <w:t>of grant funds w</w:t>
      </w:r>
      <w:r w:rsidR="00B22255">
        <w:rPr>
          <w:rFonts w:ascii="Calibri" w:eastAsia="Times New Roman" w:hAnsi="Calibri" w:cs="Calibri"/>
          <w:bCs/>
          <w:sz w:val="28"/>
          <w:szCs w:val="28"/>
        </w:rPr>
        <w:t>as</w:t>
      </w:r>
      <w:r w:rsidR="00AC49B9">
        <w:rPr>
          <w:rFonts w:ascii="Calibri" w:eastAsia="Times New Roman" w:hAnsi="Calibri" w:cs="Calibri"/>
          <w:bCs/>
          <w:sz w:val="28"/>
          <w:szCs w:val="28"/>
        </w:rPr>
        <w:t xml:space="preserve"> </w:t>
      </w:r>
      <w:r w:rsidR="008E4A64" w:rsidRPr="008E4A64">
        <w:rPr>
          <w:rFonts w:ascii="Calibri" w:eastAsia="Times New Roman" w:hAnsi="Calibri" w:cs="Calibri"/>
          <w:bCs/>
          <w:sz w:val="28"/>
          <w:szCs w:val="28"/>
        </w:rPr>
        <w:t>expended during</w:t>
      </w:r>
      <w:r w:rsidR="00AC49B9">
        <w:rPr>
          <w:rFonts w:ascii="Calibri" w:eastAsia="Times New Roman" w:hAnsi="Calibri" w:cs="Calibri"/>
          <w:bCs/>
          <w:sz w:val="28"/>
          <w:szCs w:val="28"/>
        </w:rPr>
        <w:t xml:space="preserve"> the</w:t>
      </w:r>
      <w:r w:rsidR="008E4A64" w:rsidRPr="008E4A64">
        <w:rPr>
          <w:rFonts w:ascii="Calibri" w:eastAsia="Times New Roman" w:hAnsi="Calibri" w:cs="Calibri"/>
          <w:bCs/>
          <w:sz w:val="28"/>
          <w:szCs w:val="28"/>
        </w:rPr>
        <w:t xml:space="preserve"> last completed program year</w:t>
      </w:r>
      <w:r w:rsidR="008E4A64">
        <w:rPr>
          <w:rFonts w:ascii="Calibri" w:eastAsia="Times New Roman" w:hAnsi="Calibri" w:cs="Calibri"/>
          <w:bCs/>
          <w:sz w:val="28"/>
          <w:szCs w:val="28"/>
        </w:rPr>
        <w:t>,</w:t>
      </w:r>
      <w:r w:rsidR="008E4A64">
        <w:rPr>
          <w:rFonts w:ascii="Calibri" w:eastAsia="Times New Roman" w:hAnsi="Calibri" w:cs="Calibri"/>
          <w:sz w:val="28"/>
          <w:szCs w:val="28"/>
        </w:rPr>
        <w:t xml:space="preserve"> </w:t>
      </w:r>
      <w:r w:rsidRPr="00A503E2">
        <w:rPr>
          <w:rFonts w:ascii="Calibri" w:eastAsia="Times New Roman" w:hAnsi="Calibri" w:cs="Calibri"/>
          <w:sz w:val="28"/>
          <w:szCs w:val="28"/>
        </w:rPr>
        <w:t>please explain</w:t>
      </w:r>
      <w:r w:rsidR="008E4A64">
        <w:rPr>
          <w:rFonts w:ascii="Calibri" w:eastAsia="Times New Roman" w:hAnsi="Calibri" w:cs="Calibri"/>
          <w:sz w:val="28"/>
          <w:szCs w:val="28"/>
        </w:rPr>
        <w:t>, including total grant amount &amp; any amount unspent</w:t>
      </w:r>
      <w:r w:rsidR="00943AE9">
        <w:rPr>
          <w:rFonts w:ascii="Calibri" w:eastAsia="Times New Roman" w:hAnsi="Calibri" w:cs="Calibri"/>
          <w:sz w:val="28"/>
          <w:szCs w:val="28"/>
        </w:rPr>
        <w:t>.</w:t>
      </w:r>
    </w:p>
    <w:p w14:paraId="496972D9" w14:textId="77777777" w:rsidR="00AC49B9" w:rsidRPr="00304FC2" w:rsidRDefault="00AC49B9" w:rsidP="00FF75B2">
      <w:pPr>
        <w:spacing w:before="40" w:after="0" w:line="240" w:lineRule="auto"/>
        <w:rPr>
          <w:rFonts w:ascii="Calibri" w:eastAsia="Times New Roman" w:hAnsi="Calibri" w:cs="Calibri"/>
          <w:bCs/>
          <w:sz w:val="28"/>
          <w:szCs w:val="28"/>
        </w:rPr>
      </w:pPr>
    </w:p>
    <w:p w14:paraId="77B6DF15" w14:textId="77777777" w:rsidR="00FF75B2" w:rsidRDefault="00FF75B2" w:rsidP="00FF75B2">
      <w:pPr>
        <w:spacing w:before="40" w:after="0" w:line="240" w:lineRule="auto"/>
        <w:rPr>
          <w:rFonts w:ascii="Times New Roman" w:eastAsia="Times New Roman" w:hAnsi="Times New Roman" w:cs="Times New Roman"/>
          <w:sz w:val="28"/>
          <w:szCs w:val="28"/>
        </w:rPr>
      </w:pPr>
    </w:p>
    <w:p w14:paraId="0DD0BB1D" w14:textId="77777777" w:rsidR="004A144F" w:rsidRPr="00A503E2" w:rsidRDefault="004A144F" w:rsidP="00943AE9">
      <w:pPr>
        <w:tabs>
          <w:tab w:val="left" w:pos="7066"/>
        </w:tabs>
        <w:spacing w:line="240" w:lineRule="auto"/>
        <w:rPr>
          <w:rFonts w:ascii="Calibri" w:eastAsia="Times New Roman" w:hAnsi="Calibri" w:cs="Calibri"/>
          <w:b/>
          <w:sz w:val="28"/>
          <w:szCs w:val="28"/>
        </w:rPr>
      </w:pPr>
      <w:r w:rsidRPr="00957FA3">
        <w:rPr>
          <w:b/>
          <w:sz w:val="28"/>
          <w:szCs w:val="28"/>
        </w:rPr>
        <w:t>ADMINISTRATIVE/INDIRECT COSTS</w:t>
      </w:r>
    </w:p>
    <w:p w14:paraId="1BA70D39" w14:textId="77777777" w:rsidR="004A144F" w:rsidRPr="00C21155" w:rsidRDefault="004A144F" w:rsidP="00943AE9">
      <w:pPr>
        <w:spacing w:line="240" w:lineRule="auto"/>
        <w:rPr>
          <w:sz w:val="28"/>
          <w:szCs w:val="28"/>
          <w:u w:val="single"/>
          <w:lang w:bidi="en-US"/>
        </w:rPr>
      </w:pPr>
      <w:r w:rsidRPr="00957FA3">
        <w:rPr>
          <w:sz w:val="28"/>
          <w:szCs w:val="28"/>
        </w:rPr>
        <w:t xml:space="preserve">The PEC will </w:t>
      </w:r>
      <w:r w:rsidRPr="00B14160">
        <w:rPr>
          <w:sz w:val="28"/>
          <w:szCs w:val="28"/>
        </w:rPr>
        <w:t>assign bonus points</w:t>
      </w:r>
      <w:r>
        <w:rPr>
          <w:sz w:val="28"/>
          <w:szCs w:val="28"/>
        </w:rPr>
        <w:t xml:space="preserve"> to agencies that request</w:t>
      </w:r>
      <w:r w:rsidRPr="00B14160">
        <w:rPr>
          <w:sz w:val="28"/>
          <w:szCs w:val="28"/>
        </w:rPr>
        <w:t xml:space="preserve"> 7% or less in Indirect and/or Admin costs</w:t>
      </w:r>
      <w:r w:rsidRPr="00957FA3">
        <w:rPr>
          <w:sz w:val="28"/>
          <w:szCs w:val="28"/>
        </w:rPr>
        <w:t>, combined.  Please note below if</w:t>
      </w:r>
      <w:r>
        <w:rPr>
          <w:sz w:val="28"/>
          <w:szCs w:val="28"/>
        </w:rPr>
        <w:t xml:space="preserve"> you are asking for either </w:t>
      </w:r>
      <w:r w:rsidRPr="00957FA3">
        <w:rPr>
          <w:sz w:val="28"/>
          <w:szCs w:val="28"/>
        </w:rPr>
        <w:t xml:space="preserve">cost, </w:t>
      </w:r>
      <w:proofErr w:type="gramStart"/>
      <w:r w:rsidRPr="00957FA3">
        <w:rPr>
          <w:sz w:val="28"/>
          <w:szCs w:val="28"/>
        </w:rPr>
        <w:t>and</w:t>
      </w:r>
      <w:proofErr w:type="gramEnd"/>
      <w:r w:rsidRPr="00957FA3">
        <w:rPr>
          <w:sz w:val="28"/>
          <w:szCs w:val="28"/>
        </w:rPr>
        <w:t xml:space="preserve"> the % of each.  Although HUD allows </w:t>
      </w:r>
      <w:proofErr w:type="gramStart"/>
      <w:r w:rsidRPr="00957FA3">
        <w:rPr>
          <w:sz w:val="28"/>
          <w:szCs w:val="28"/>
        </w:rPr>
        <w:t>max</w:t>
      </w:r>
      <w:proofErr w:type="gramEnd"/>
      <w:r w:rsidRPr="00957FA3">
        <w:rPr>
          <w:sz w:val="28"/>
          <w:szCs w:val="28"/>
        </w:rPr>
        <w:t xml:space="preserve"> of 10% Admin </w:t>
      </w:r>
      <w:proofErr w:type="gramStart"/>
      <w:r w:rsidRPr="00957FA3">
        <w:rPr>
          <w:sz w:val="28"/>
          <w:szCs w:val="28"/>
        </w:rPr>
        <w:t>and also</w:t>
      </w:r>
      <w:proofErr w:type="gramEnd"/>
      <w:r w:rsidRPr="00957FA3">
        <w:rPr>
          <w:sz w:val="28"/>
          <w:szCs w:val="28"/>
        </w:rPr>
        <w:t xml:space="preserve"> </w:t>
      </w:r>
      <w:r>
        <w:rPr>
          <w:sz w:val="28"/>
          <w:szCs w:val="28"/>
        </w:rPr>
        <w:t xml:space="preserve">allows </w:t>
      </w:r>
      <w:r w:rsidRPr="00957FA3">
        <w:rPr>
          <w:sz w:val="28"/>
          <w:szCs w:val="28"/>
        </w:rPr>
        <w:t>indirect</w:t>
      </w:r>
      <w:r>
        <w:rPr>
          <w:sz w:val="28"/>
          <w:szCs w:val="28"/>
        </w:rPr>
        <w:t xml:space="preserve"> charges</w:t>
      </w:r>
      <w:r w:rsidRPr="00957FA3">
        <w:rPr>
          <w:sz w:val="28"/>
          <w:szCs w:val="28"/>
        </w:rPr>
        <w:t xml:space="preserve">, </w:t>
      </w:r>
      <w:r w:rsidRPr="00C21155">
        <w:rPr>
          <w:sz w:val="28"/>
          <w:szCs w:val="28"/>
          <w:u w:val="single"/>
          <w:lang w:bidi="en-US"/>
        </w:rPr>
        <w:t>the CoC PEC reserves the right to limit direct plus indirect administrative fund requests to a level below 7% - a strategic priority aimed at maximizing direct assistance.</w:t>
      </w:r>
    </w:p>
    <w:p w14:paraId="72B2F455" w14:textId="0EE6A420" w:rsidR="004A144F" w:rsidRPr="00B14160" w:rsidRDefault="00E92990" w:rsidP="004A144F">
      <w:pPr>
        <w:spacing w:line="240" w:lineRule="auto"/>
        <w:rPr>
          <w:sz w:val="28"/>
          <w:szCs w:val="28"/>
        </w:rPr>
      </w:pPr>
      <w:sdt>
        <w:sdtPr>
          <w:rPr>
            <w:sz w:val="28"/>
            <w:szCs w:val="28"/>
          </w:rPr>
          <w:id w:val="-412469091"/>
          <w14:checkbox>
            <w14:checked w14:val="0"/>
            <w14:checkedState w14:val="2612" w14:font="MS Gothic"/>
            <w14:uncheckedState w14:val="2610" w14:font="MS Gothic"/>
          </w14:checkbox>
        </w:sdtPr>
        <w:sdtEndPr/>
        <w:sdtContent>
          <w:r w:rsidR="006A61AC">
            <w:rPr>
              <w:rFonts w:ascii="MS Gothic" w:eastAsia="MS Gothic" w:hAnsi="MS Gothic" w:hint="eastAsia"/>
              <w:sz w:val="28"/>
              <w:szCs w:val="28"/>
            </w:rPr>
            <w:t>☐</w:t>
          </w:r>
        </w:sdtContent>
      </w:sdt>
      <w:r w:rsidR="004A144F">
        <w:rPr>
          <w:sz w:val="28"/>
          <w:szCs w:val="28"/>
        </w:rPr>
        <w:t xml:space="preserve">Administrative           </w:t>
      </w:r>
      <w:r w:rsidR="004A144F">
        <w:rPr>
          <w:sz w:val="28"/>
          <w:szCs w:val="28"/>
        </w:rPr>
        <w:tab/>
        <w:t>%:</w:t>
      </w:r>
    </w:p>
    <w:p w14:paraId="56545CA9" w14:textId="4C77DC87" w:rsidR="004A144F" w:rsidRPr="00957FA3" w:rsidRDefault="00E92990" w:rsidP="004A144F">
      <w:pPr>
        <w:spacing w:line="240" w:lineRule="auto"/>
        <w:rPr>
          <w:sz w:val="28"/>
          <w:szCs w:val="28"/>
        </w:rPr>
      </w:pPr>
      <w:sdt>
        <w:sdtPr>
          <w:rPr>
            <w:sz w:val="28"/>
            <w:szCs w:val="28"/>
          </w:rPr>
          <w:id w:val="1315915119"/>
          <w14:checkbox>
            <w14:checked w14:val="0"/>
            <w14:checkedState w14:val="2612" w14:font="MS Gothic"/>
            <w14:uncheckedState w14:val="2610" w14:font="MS Gothic"/>
          </w14:checkbox>
        </w:sdtPr>
        <w:sdtEndPr/>
        <w:sdtContent>
          <w:r w:rsidR="006A61AC">
            <w:rPr>
              <w:rFonts w:ascii="MS Gothic" w:eastAsia="MS Gothic" w:hAnsi="MS Gothic" w:hint="eastAsia"/>
              <w:sz w:val="28"/>
              <w:szCs w:val="28"/>
            </w:rPr>
            <w:t>☐</w:t>
          </w:r>
        </w:sdtContent>
      </w:sdt>
      <w:r w:rsidR="004A144F">
        <w:rPr>
          <w:sz w:val="28"/>
          <w:szCs w:val="28"/>
        </w:rPr>
        <w:t>Indirect</w:t>
      </w:r>
      <w:r w:rsidR="004A144F">
        <w:rPr>
          <w:sz w:val="28"/>
          <w:szCs w:val="28"/>
        </w:rPr>
        <w:tab/>
      </w:r>
      <w:r w:rsidR="004A144F">
        <w:rPr>
          <w:sz w:val="28"/>
          <w:szCs w:val="28"/>
        </w:rPr>
        <w:tab/>
      </w:r>
      <w:r w:rsidR="004A144F">
        <w:rPr>
          <w:sz w:val="28"/>
          <w:szCs w:val="28"/>
        </w:rPr>
        <w:tab/>
        <w:t>%:</w:t>
      </w:r>
    </w:p>
    <w:p w14:paraId="49D5B3E7" w14:textId="124B8035" w:rsidR="00E0327A" w:rsidRPr="00943AE9" w:rsidRDefault="001C7581" w:rsidP="00E0327A">
      <w:r>
        <w:t>Eligible Admin Costs</w:t>
      </w:r>
      <w:r w:rsidR="00943AE9">
        <w:t xml:space="preserve">:  </w:t>
      </w:r>
      <w:hyperlink r:id="rId19" w:history="1">
        <w:r w:rsidR="00943AE9" w:rsidRPr="00F65379">
          <w:rPr>
            <w:rStyle w:val="Hyperlink"/>
          </w:rPr>
          <w:t>https://www.hudexchange.info/homelessness-assistance/coc-esg-virtual-binders/coc-eligible-activities/project-administration/</w:t>
        </w:r>
      </w:hyperlink>
      <w:r>
        <w:t xml:space="preserve"> </w:t>
      </w:r>
    </w:p>
    <w:tbl>
      <w:tblPr>
        <w:tblpPr w:leftFromText="180" w:rightFromText="180" w:vertAnchor="text" w:horzAnchor="margin" w:tblpY="92"/>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1638"/>
        <w:gridCol w:w="3100"/>
        <w:gridCol w:w="2457"/>
        <w:gridCol w:w="2723"/>
      </w:tblGrid>
      <w:tr w:rsidR="00E0327A" w:rsidRPr="00E03735" w14:paraId="0B150712" w14:textId="77777777" w:rsidTr="00C10F02">
        <w:trPr>
          <w:trHeight w:hRule="exact" w:val="551"/>
        </w:trPr>
        <w:tc>
          <w:tcPr>
            <w:tcW w:w="1638" w:type="dxa"/>
            <w:vAlign w:val="center"/>
          </w:tcPr>
          <w:p w14:paraId="2663911E" w14:textId="77777777" w:rsidR="00E0327A" w:rsidRPr="00825D25" w:rsidRDefault="00E0327A" w:rsidP="00C10F02">
            <w:pPr>
              <w:tabs>
                <w:tab w:val="left" w:pos="360"/>
              </w:tabs>
              <w:spacing w:after="0" w:line="240" w:lineRule="auto"/>
              <w:jc w:val="center"/>
              <w:rPr>
                <w:rFonts w:ascii="Calibri" w:eastAsia="Times New Roman" w:hAnsi="Calibri" w:cs="Calibri"/>
                <w:color w:val="404040" w:themeColor="text1" w:themeTint="BF"/>
                <w:szCs w:val="20"/>
              </w:rPr>
            </w:pPr>
          </w:p>
        </w:tc>
        <w:tc>
          <w:tcPr>
            <w:tcW w:w="5557" w:type="dxa"/>
            <w:gridSpan w:val="2"/>
            <w:vAlign w:val="center"/>
          </w:tcPr>
          <w:p w14:paraId="54C2EA76" w14:textId="77C772BA" w:rsidR="00E0327A" w:rsidRPr="006E4075" w:rsidRDefault="00E0327A" w:rsidP="00C10F02">
            <w:pPr>
              <w:tabs>
                <w:tab w:val="left" w:pos="360"/>
              </w:tabs>
              <w:spacing w:after="0" w:line="240" w:lineRule="auto"/>
              <w:jc w:val="center"/>
              <w:rPr>
                <w:rFonts w:ascii="Calibri" w:eastAsia="Times New Roman" w:hAnsi="Calibri" w:cs="Calibri"/>
                <w:b/>
                <w:color w:val="404040" w:themeColor="text1" w:themeTint="BF"/>
                <w:sz w:val="28"/>
                <w:szCs w:val="28"/>
              </w:rPr>
            </w:pPr>
            <w:r w:rsidRPr="006E4075">
              <w:rPr>
                <w:rFonts w:ascii="Calibri" w:eastAsia="Times New Roman" w:hAnsi="Calibri" w:cs="Calibri"/>
                <w:b/>
                <w:color w:val="404040" w:themeColor="text1" w:themeTint="BF"/>
                <w:sz w:val="28"/>
                <w:szCs w:val="28"/>
              </w:rPr>
              <w:t>UTILIZATION RATE</w:t>
            </w:r>
          </w:p>
        </w:tc>
        <w:tc>
          <w:tcPr>
            <w:tcW w:w="2723" w:type="dxa"/>
            <w:vAlign w:val="center"/>
          </w:tcPr>
          <w:p w14:paraId="54A9A468" w14:textId="77777777" w:rsidR="00E0327A" w:rsidRPr="00106E61" w:rsidRDefault="00E0327A" w:rsidP="00C10F02">
            <w:pPr>
              <w:tabs>
                <w:tab w:val="left" w:pos="360"/>
              </w:tabs>
              <w:spacing w:after="0" w:line="240" w:lineRule="auto"/>
              <w:jc w:val="center"/>
              <w:rPr>
                <w:rFonts w:ascii="Times New Roman" w:eastAsia="Times New Roman" w:hAnsi="Times New Roman" w:cs="Times New Roman"/>
                <w:b/>
                <w:color w:val="404040" w:themeColor="text1" w:themeTint="BF"/>
                <w:szCs w:val="20"/>
              </w:rPr>
            </w:pPr>
          </w:p>
        </w:tc>
      </w:tr>
      <w:tr w:rsidR="00E0327A" w:rsidRPr="00E03735" w14:paraId="2B60C1D4" w14:textId="77777777" w:rsidTr="005F5E92">
        <w:trPr>
          <w:trHeight w:hRule="exact" w:val="3517"/>
        </w:trPr>
        <w:tc>
          <w:tcPr>
            <w:tcW w:w="1638" w:type="dxa"/>
            <w:vAlign w:val="center"/>
          </w:tcPr>
          <w:p w14:paraId="40BCF67C" w14:textId="39894235" w:rsidR="00E0327A" w:rsidRPr="00825D25" w:rsidRDefault="00E0327A" w:rsidP="00C10F02">
            <w:pPr>
              <w:tabs>
                <w:tab w:val="left" w:pos="360"/>
              </w:tabs>
              <w:spacing w:after="0" w:line="240" w:lineRule="auto"/>
              <w:rPr>
                <w:rFonts w:ascii="Calibri" w:eastAsia="Times New Roman" w:hAnsi="Calibri" w:cs="Calibri"/>
                <w:color w:val="404040" w:themeColor="text1" w:themeTint="BF"/>
                <w:sz w:val="20"/>
                <w:szCs w:val="20"/>
              </w:rPr>
            </w:pPr>
            <w:r w:rsidRPr="00825D25">
              <w:rPr>
                <w:rFonts w:ascii="Calibri" w:eastAsia="Times New Roman" w:hAnsi="Calibri" w:cs="Calibri"/>
                <w:color w:val="404040" w:themeColor="text1" w:themeTint="BF"/>
                <w:sz w:val="20"/>
                <w:szCs w:val="20"/>
              </w:rPr>
              <w:t>What was the utilization rate for this project during the project’s last completed program year?</w:t>
            </w:r>
          </w:p>
          <w:p w14:paraId="2C48CEB0" w14:textId="77777777" w:rsidR="00E0327A" w:rsidRPr="00825D25" w:rsidRDefault="00E0327A" w:rsidP="00C10F02">
            <w:pPr>
              <w:tabs>
                <w:tab w:val="left" w:pos="360"/>
              </w:tabs>
              <w:spacing w:after="0" w:line="240" w:lineRule="auto"/>
              <w:rPr>
                <w:rFonts w:ascii="Calibri" w:eastAsia="Times New Roman" w:hAnsi="Calibri" w:cs="Calibri"/>
                <w:sz w:val="20"/>
                <w:szCs w:val="20"/>
              </w:rPr>
            </w:pPr>
          </w:p>
        </w:tc>
        <w:tc>
          <w:tcPr>
            <w:tcW w:w="3100" w:type="dxa"/>
            <w:vAlign w:val="center"/>
          </w:tcPr>
          <w:p w14:paraId="002DEF09"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r w:rsidRPr="001122C4">
              <w:rPr>
                <w:rFonts w:ascii="Calibri" w:eastAsia="Times New Roman" w:hAnsi="Calibri" w:cs="Calibri"/>
                <w:b/>
                <w:sz w:val="20"/>
                <w:szCs w:val="20"/>
                <w:u w:val="single"/>
              </w:rPr>
              <w:t>Households</w:t>
            </w:r>
          </w:p>
          <w:p w14:paraId="7D37EF7A"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p>
          <w:p w14:paraId="65EB18E6"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r w:rsidRPr="001122C4">
              <w:rPr>
                <w:rFonts w:ascii="Calibri" w:eastAsia="Times New Roman" w:hAnsi="Calibri" w:cs="Calibri"/>
                <w:b/>
                <w:sz w:val="20"/>
                <w:szCs w:val="20"/>
              </w:rPr>
              <w:t>Proposed to be served (#):</w:t>
            </w:r>
            <w:r w:rsidRPr="001122C4">
              <w:rPr>
                <w:rFonts w:ascii="Calibri" w:eastAsia="Times New Roman" w:hAnsi="Calibri" w:cs="Calibri"/>
                <w:b/>
                <w:sz w:val="20"/>
                <w:szCs w:val="20"/>
                <w:u w:val="single"/>
              </w:rPr>
              <w:t xml:space="preserve"> ____</w:t>
            </w:r>
          </w:p>
          <w:p w14:paraId="07272845"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p>
          <w:p w14:paraId="04408416"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r w:rsidRPr="001122C4">
              <w:rPr>
                <w:rFonts w:ascii="Calibri" w:eastAsia="Times New Roman" w:hAnsi="Calibri" w:cs="Calibri"/>
                <w:b/>
                <w:sz w:val="20"/>
                <w:szCs w:val="20"/>
              </w:rPr>
              <w:t>Actual # served:</w:t>
            </w:r>
            <w:r w:rsidRPr="001122C4">
              <w:rPr>
                <w:rFonts w:ascii="Calibri" w:eastAsia="Times New Roman" w:hAnsi="Calibri" w:cs="Calibri"/>
                <w:b/>
                <w:sz w:val="20"/>
                <w:szCs w:val="20"/>
                <w:u w:val="single"/>
              </w:rPr>
              <w:t xml:space="preserve"> ____</w:t>
            </w:r>
          </w:p>
          <w:p w14:paraId="3A17E921"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p>
          <w:p w14:paraId="4257661D"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rPr>
            </w:pPr>
            <w:r w:rsidRPr="001122C4">
              <w:rPr>
                <w:rFonts w:ascii="Calibri" w:eastAsia="Times New Roman" w:hAnsi="Calibri" w:cs="Calibri"/>
                <w:b/>
                <w:sz w:val="20"/>
                <w:szCs w:val="20"/>
              </w:rPr>
              <w:t>=</w:t>
            </w:r>
          </w:p>
          <w:p w14:paraId="2DF5392F"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rPr>
            </w:pPr>
            <w:r w:rsidRPr="001122C4">
              <w:rPr>
                <w:rFonts w:ascii="Calibri" w:eastAsia="Times New Roman" w:hAnsi="Calibri" w:cs="Calibri"/>
                <w:b/>
                <w:sz w:val="20"/>
                <w:szCs w:val="20"/>
              </w:rPr>
              <w:t xml:space="preserve"> ________%</w:t>
            </w:r>
          </w:p>
        </w:tc>
        <w:tc>
          <w:tcPr>
            <w:tcW w:w="2457" w:type="dxa"/>
            <w:vAlign w:val="center"/>
          </w:tcPr>
          <w:p w14:paraId="339F80F7"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r w:rsidRPr="001122C4">
              <w:rPr>
                <w:rFonts w:ascii="Calibri" w:eastAsia="Times New Roman" w:hAnsi="Calibri" w:cs="Calibri"/>
                <w:b/>
                <w:sz w:val="20"/>
                <w:szCs w:val="20"/>
                <w:u w:val="single"/>
              </w:rPr>
              <w:t>Beds/Persons</w:t>
            </w:r>
          </w:p>
          <w:p w14:paraId="092342C0"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p>
          <w:p w14:paraId="28C46A03"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r w:rsidRPr="001122C4">
              <w:rPr>
                <w:rFonts w:ascii="Calibri" w:eastAsia="Times New Roman" w:hAnsi="Calibri" w:cs="Calibri"/>
                <w:b/>
                <w:sz w:val="20"/>
                <w:szCs w:val="20"/>
              </w:rPr>
              <w:t>Proposed (#):</w:t>
            </w:r>
            <w:r w:rsidRPr="001122C4">
              <w:rPr>
                <w:rFonts w:ascii="Calibri" w:eastAsia="Times New Roman" w:hAnsi="Calibri" w:cs="Calibri"/>
                <w:b/>
                <w:sz w:val="20"/>
                <w:szCs w:val="20"/>
                <w:u w:val="single"/>
              </w:rPr>
              <w:t xml:space="preserve"> ____</w:t>
            </w:r>
          </w:p>
          <w:p w14:paraId="1223B9A7"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p>
          <w:p w14:paraId="7F95F6DC"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r w:rsidRPr="001122C4">
              <w:rPr>
                <w:rFonts w:ascii="Calibri" w:eastAsia="Times New Roman" w:hAnsi="Calibri" w:cs="Calibri"/>
                <w:b/>
                <w:sz w:val="20"/>
                <w:szCs w:val="20"/>
              </w:rPr>
              <w:t>Actual # utilized:</w:t>
            </w:r>
            <w:r w:rsidRPr="001122C4">
              <w:rPr>
                <w:rFonts w:ascii="Calibri" w:eastAsia="Times New Roman" w:hAnsi="Calibri" w:cs="Calibri"/>
                <w:b/>
                <w:sz w:val="20"/>
                <w:szCs w:val="20"/>
                <w:u w:val="single"/>
              </w:rPr>
              <w:t xml:space="preserve">  ____</w:t>
            </w:r>
          </w:p>
          <w:p w14:paraId="372C42CB"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u w:val="single"/>
              </w:rPr>
            </w:pPr>
          </w:p>
          <w:p w14:paraId="380B3CBD"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rPr>
            </w:pPr>
            <w:r w:rsidRPr="001122C4">
              <w:rPr>
                <w:rFonts w:ascii="Calibri" w:eastAsia="Times New Roman" w:hAnsi="Calibri" w:cs="Calibri"/>
                <w:b/>
                <w:sz w:val="20"/>
                <w:szCs w:val="20"/>
              </w:rPr>
              <w:t>=</w:t>
            </w:r>
          </w:p>
          <w:p w14:paraId="2225F415" w14:textId="77777777" w:rsidR="00E0327A" w:rsidRPr="001122C4" w:rsidRDefault="00E0327A" w:rsidP="00C10F02">
            <w:pPr>
              <w:tabs>
                <w:tab w:val="left" w:pos="360"/>
              </w:tabs>
              <w:spacing w:after="0" w:line="240" w:lineRule="auto"/>
              <w:jc w:val="center"/>
              <w:rPr>
                <w:rFonts w:ascii="Calibri" w:eastAsia="Times New Roman" w:hAnsi="Calibri" w:cs="Calibri"/>
                <w:b/>
                <w:sz w:val="20"/>
                <w:szCs w:val="20"/>
              </w:rPr>
            </w:pPr>
            <w:r w:rsidRPr="001122C4">
              <w:rPr>
                <w:rFonts w:ascii="Calibri" w:eastAsia="Times New Roman" w:hAnsi="Calibri" w:cs="Calibri"/>
                <w:b/>
                <w:sz w:val="20"/>
                <w:szCs w:val="20"/>
              </w:rPr>
              <w:t xml:space="preserve"> ________%</w:t>
            </w:r>
          </w:p>
        </w:tc>
        <w:tc>
          <w:tcPr>
            <w:tcW w:w="2723" w:type="dxa"/>
            <w:vAlign w:val="center"/>
          </w:tcPr>
          <w:p w14:paraId="25117FCE" w14:textId="412877C6" w:rsidR="00E0327A" w:rsidRPr="001122C4" w:rsidRDefault="00E0327A" w:rsidP="00132893">
            <w:pPr>
              <w:tabs>
                <w:tab w:val="left" w:pos="360"/>
              </w:tabs>
              <w:spacing w:after="0" w:line="240" w:lineRule="auto"/>
              <w:rPr>
                <w:rFonts w:ascii="Calibri" w:eastAsia="Times New Roman" w:hAnsi="Calibri" w:cs="Calibri"/>
                <w:bCs/>
                <w:sz w:val="20"/>
                <w:szCs w:val="20"/>
              </w:rPr>
            </w:pPr>
            <w:r w:rsidRPr="001122C4">
              <w:rPr>
                <w:rFonts w:ascii="Calibri" w:eastAsia="Times New Roman" w:hAnsi="Calibri" w:cs="Calibri"/>
                <w:bCs/>
                <w:sz w:val="20"/>
                <w:szCs w:val="20"/>
              </w:rPr>
              <w:t>Note:  Quarterly rates from HUD’s Sage reporting system may also be reviewed.</w:t>
            </w:r>
            <w:r w:rsidR="005F5E92" w:rsidRPr="001122C4">
              <w:rPr>
                <w:rFonts w:ascii="Calibri" w:eastAsia="Times New Roman" w:hAnsi="Calibri" w:cs="Calibri"/>
                <w:bCs/>
                <w:sz w:val="20"/>
                <w:szCs w:val="20"/>
              </w:rPr>
              <w:t xml:space="preserve"> However, these are based on figures </w:t>
            </w:r>
            <w:proofErr w:type="gramStart"/>
            <w:r w:rsidR="005F5E92" w:rsidRPr="001122C4">
              <w:rPr>
                <w:rFonts w:ascii="Calibri" w:eastAsia="Times New Roman" w:hAnsi="Calibri" w:cs="Calibri"/>
                <w:bCs/>
                <w:sz w:val="20"/>
                <w:szCs w:val="20"/>
              </w:rPr>
              <w:t>entered into</w:t>
            </w:r>
            <w:proofErr w:type="gramEnd"/>
            <w:r w:rsidR="005F5E92" w:rsidRPr="001122C4">
              <w:rPr>
                <w:rFonts w:ascii="Calibri" w:eastAsia="Times New Roman" w:hAnsi="Calibri" w:cs="Calibri"/>
                <w:bCs/>
                <w:sz w:val="20"/>
                <w:szCs w:val="20"/>
              </w:rPr>
              <w:t xml:space="preserve"> e-snaps. For RRH projects that typically assist folks for less than the 24-mo max, enter actual # of households/beds you expected to assist for the year for “Proposed”, versus the lower amount that HUD</w:t>
            </w:r>
            <w:r w:rsidR="005E2A32">
              <w:rPr>
                <w:rFonts w:ascii="Calibri" w:eastAsia="Times New Roman" w:hAnsi="Calibri" w:cs="Calibri"/>
                <w:bCs/>
                <w:sz w:val="20"/>
                <w:szCs w:val="20"/>
              </w:rPr>
              <w:t xml:space="preserve"> has</w:t>
            </w:r>
            <w:r w:rsidR="005F5E92" w:rsidRPr="001122C4">
              <w:rPr>
                <w:rFonts w:ascii="Calibri" w:eastAsia="Times New Roman" w:hAnsi="Calibri" w:cs="Calibri"/>
                <w:bCs/>
                <w:sz w:val="20"/>
                <w:szCs w:val="20"/>
              </w:rPr>
              <w:t xml:space="preserve"> </w:t>
            </w:r>
            <w:r w:rsidR="005E2A32">
              <w:rPr>
                <w:rFonts w:ascii="Calibri" w:eastAsia="Times New Roman" w:hAnsi="Calibri" w:cs="Calibri"/>
                <w:bCs/>
                <w:sz w:val="20"/>
                <w:szCs w:val="20"/>
              </w:rPr>
              <w:t xml:space="preserve">you </w:t>
            </w:r>
            <w:r w:rsidR="005F5E92" w:rsidRPr="001122C4">
              <w:rPr>
                <w:rFonts w:ascii="Calibri" w:eastAsia="Times New Roman" w:hAnsi="Calibri" w:cs="Calibri"/>
                <w:bCs/>
                <w:sz w:val="20"/>
                <w:szCs w:val="20"/>
              </w:rPr>
              <w:t>compute in e-snaps using FMRs.</w:t>
            </w:r>
          </w:p>
        </w:tc>
      </w:tr>
    </w:tbl>
    <w:p w14:paraId="52203571" w14:textId="01CDCB2F" w:rsidR="00E0327A" w:rsidRPr="00132893" w:rsidRDefault="00132893" w:rsidP="00132893">
      <w:pPr>
        <w:spacing w:line="240" w:lineRule="auto"/>
        <w:rPr>
          <w:rFonts w:ascii="Times New Roman" w:hAnsi="Times New Roman" w:cs="Times New Roman"/>
          <w:sz w:val="28"/>
          <w:szCs w:val="28"/>
        </w:rPr>
      </w:pPr>
      <w:r w:rsidRPr="00132893">
        <w:rPr>
          <w:rFonts w:ascii="Calibri" w:eastAsia="Times New Roman" w:hAnsi="Calibri" w:cs="Calibri"/>
          <w:color w:val="404040" w:themeColor="text1" w:themeTint="BF"/>
          <w:sz w:val="28"/>
          <w:szCs w:val="28"/>
        </w:rPr>
        <w:t>If the utilization rate of either of the above is less than 85%, please provide specific reasons as to why. (Up to 3 sentences)</w:t>
      </w:r>
    </w:p>
    <w:p w14:paraId="6C4233F9" w14:textId="6CC39BDA" w:rsidR="00E0327A" w:rsidRPr="00EA1F94" w:rsidRDefault="00132893" w:rsidP="00E0327A">
      <w:pPr>
        <w:rPr>
          <w:rFonts w:ascii="Times New Roman" w:hAnsi="Times New Roman" w:cs="Times New Roman"/>
          <w:sz w:val="24"/>
        </w:rPr>
      </w:pPr>
      <w:r w:rsidRPr="006E4075">
        <w:rPr>
          <w:rFonts w:ascii="Calibri" w:eastAsia="Times New Roman" w:hAnsi="Calibri" w:cs="Calibri"/>
          <w:b/>
          <w:color w:val="404040" w:themeColor="text1" w:themeTint="BF"/>
          <w:sz w:val="28"/>
          <w:szCs w:val="28"/>
        </w:rPr>
        <w:lastRenderedPageBreak/>
        <w:t>EVIDENCE-BASED MODELS</w:t>
      </w:r>
    </w:p>
    <w:p w14:paraId="20E8C2F8" w14:textId="3177A46C" w:rsidR="00132893" w:rsidRPr="00132893" w:rsidRDefault="00132893" w:rsidP="00132893">
      <w:pPr>
        <w:tabs>
          <w:tab w:val="left" w:pos="360"/>
        </w:tabs>
        <w:spacing w:after="0" w:line="240" w:lineRule="auto"/>
        <w:rPr>
          <w:rFonts w:eastAsia="Times New Roman" w:cstheme="minorHAnsi"/>
          <w:color w:val="404040" w:themeColor="text1" w:themeTint="BF"/>
          <w:sz w:val="28"/>
          <w:szCs w:val="28"/>
        </w:rPr>
      </w:pPr>
      <w:r w:rsidRPr="00132893">
        <w:rPr>
          <w:rFonts w:eastAsia="Times New Roman" w:cstheme="minorHAnsi"/>
          <w:color w:val="404040" w:themeColor="text1" w:themeTint="BF"/>
          <w:sz w:val="28"/>
          <w:szCs w:val="28"/>
        </w:rPr>
        <w:t xml:space="preserve">Do staff members who deliver services or case management for this project use evidence-based practice models? </w:t>
      </w:r>
      <w:r w:rsidRPr="00132893">
        <w:rPr>
          <w:rFonts w:eastAsia="MS Gothic" w:cstheme="minorHAnsi"/>
          <w:color w:val="404040" w:themeColor="text1" w:themeTint="BF"/>
          <w:sz w:val="28"/>
          <w:szCs w:val="28"/>
        </w:rPr>
        <w:t xml:space="preserve"> </w:t>
      </w:r>
      <w:sdt>
        <w:sdtPr>
          <w:rPr>
            <w:rFonts w:eastAsia="MS Gothic" w:cstheme="minorHAnsi"/>
            <w:color w:val="404040" w:themeColor="text1" w:themeTint="BF"/>
            <w:sz w:val="28"/>
            <w:szCs w:val="28"/>
          </w:rPr>
          <w:id w:val="1016810037"/>
          <w14:checkbox>
            <w14:checked w14:val="0"/>
            <w14:checkedState w14:val="2612" w14:font="MS Gothic"/>
            <w14:uncheckedState w14:val="2610" w14:font="MS Gothic"/>
          </w14:checkbox>
        </w:sdtPr>
        <w:sdtEndPr/>
        <w:sdtContent>
          <w:r w:rsidRPr="00132893">
            <w:rPr>
              <w:rFonts w:ascii="Segoe UI Symbol" w:eastAsia="MS Gothic" w:hAnsi="Segoe UI Symbol" w:cs="Segoe UI Symbol"/>
              <w:color w:val="404040" w:themeColor="text1" w:themeTint="BF"/>
              <w:sz w:val="28"/>
              <w:szCs w:val="28"/>
            </w:rPr>
            <w:t>☐</w:t>
          </w:r>
        </w:sdtContent>
      </w:sdt>
      <w:r w:rsidRPr="00132893">
        <w:rPr>
          <w:rFonts w:eastAsia="Times New Roman" w:cstheme="minorHAnsi"/>
          <w:color w:val="404040" w:themeColor="text1" w:themeTint="BF"/>
          <w:sz w:val="28"/>
          <w:szCs w:val="28"/>
        </w:rPr>
        <w:t xml:space="preserve">YES           </w:t>
      </w:r>
      <w:sdt>
        <w:sdtPr>
          <w:rPr>
            <w:rFonts w:eastAsia="Times New Roman" w:cstheme="minorHAnsi"/>
            <w:color w:val="404040" w:themeColor="text1" w:themeTint="BF"/>
            <w:sz w:val="28"/>
            <w:szCs w:val="28"/>
          </w:rPr>
          <w:id w:val="958536491"/>
          <w14:checkbox>
            <w14:checked w14:val="0"/>
            <w14:checkedState w14:val="2612" w14:font="MS Gothic"/>
            <w14:uncheckedState w14:val="2610" w14:font="MS Gothic"/>
          </w14:checkbox>
        </w:sdtPr>
        <w:sdtEndPr/>
        <w:sdtContent>
          <w:r w:rsidRPr="00132893">
            <w:rPr>
              <w:rFonts w:ascii="Segoe UI Symbol" w:eastAsia="MS Gothic" w:hAnsi="Segoe UI Symbol" w:cs="Segoe UI Symbol"/>
              <w:color w:val="404040" w:themeColor="text1" w:themeTint="BF"/>
              <w:sz w:val="28"/>
              <w:szCs w:val="28"/>
            </w:rPr>
            <w:t>☐</w:t>
          </w:r>
        </w:sdtContent>
      </w:sdt>
      <w:r w:rsidRPr="00132893">
        <w:rPr>
          <w:rFonts w:eastAsia="Times New Roman" w:cstheme="minorHAnsi"/>
          <w:color w:val="404040" w:themeColor="text1" w:themeTint="BF"/>
          <w:sz w:val="28"/>
          <w:szCs w:val="28"/>
        </w:rPr>
        <w:t>NO</w:t>
      </w:r>
    </w:p>
    <w:p w14:paraId="6E31C215" w14:textId="5A98F6B1" w:rsidR="00E0327A" w:rsidRPr="00132893" w:rsidRDefault="00132893" w:rsidP="00E0327A">
      <w:pPr>
        <w:rPr>
          <w:rFonts w:cstheme="minorHAnsi"/>
          <w:b/>
          <w:sz w:val="28"/>
          <w:szCs w:val="28"/>
        </w:rPr>
      </w:pPr>
      <w:r w:rsidRPr="00132893">
        <w:rPr>
          <w:rFonts w:eastAsia="Times New Roman" w:cstheme="minorHAnsi"/>
          <w:sz w:val="28"/>
          <w:szCs w:val="28"/>
        </w:rPr>
        <w:t xml:space="preserve">Please note </w:t>
      </w:r>
      <w:proofErr w:type="gramStart"/>
      <w:r w:rsidRPr="00132893">
        <w:rPr>
          <w:rFonts w:eastAsia="Times New Roman" w:cstheme="minorHAnsi"/>
          <w:sz w:val="28"/>
          <w:szCs w:val="28"/>
        </w:rPr>
        <w:t>model</w:t>
      </w:r>
      <w:proofErr w:type="gramEnd"/>
      <w:r w:rsidRPr="00132893">
        <w:rPr>
          <w:rFonts w:eastAsia="Times New Roman" w:cstheme="minorHAnsi"/>
          <w:sz w:val="28"/>
          <w:szCs w:val="28"/>
        </w:rPr>
        <w:t xml:space="preserve"> </w:t>
      </w:r>
      <w:proofErr w:type="gramStart"/>
      <w:r w:rsidRPr="00132893">
        <w:rPr>
          <w:rFonts w:eastAsia="Times New Roman" w:cstheme="minorHAnsi"/>
          <w:sz w:val="28"/>
          <w:szCs w:val="28"/>
        </w:rPr>
        <w:t>used, and</w:t>
      </w:r>
      <w:proofErr w:type="gramEnd"/>
      <w:r w:rsidRPr="00132893">
        <w:rPr>
          <w:rFonts w:eastAsia="Times New Roman" w:cstheme="minorHAnsi"/>
          <w:sz w:val="28"/>
          <w:szCs w:val="28"/>
        </w:rPr>
        <w:t xml:space="preserve"> provide detail of training in these models for staff.</w:t>
      </w:r>
    </w:p>
    <w:p w14:paraId="0193EF6A" w14:textId="4887B348" w:rsidR="008A350D" w:rsidRPr="003A4780" w:rsidRDefault="006747B2" w:rsidP="006747B2">
      <w:pPr>
        <w:tabs>
          <w:tab w:val="left" w:pos="2520"/>
        </w:tabs>
        <w:rPr>
          <w:rFonts w:ascii="Times New Roman" w:eastAsia="Times New Roman" w:hAnsi="Times New Roman" w:cs="Times New Roman"/>
          <w:sz w:val="36"/>
          <w:szCs w:val="36"/>
        </w:rPr>
      </w:pPr>
      <w:r w:rsidRPr="003A4780">
        <w:rPr>
          <w:rFonts w:ascii="Calibri" w:eastAsia="Times New Roman" w:hAnsi="Calibri" w:cs="Calibri"/>
          <w:b/>
          <w:bCs/>
          <w:sz w:val="28"/>
          <w:szCs w:val="28"/>
        </w:rPr>
        <w:t xml:space="preserve">RACIAL/GENDER </w:t>
      </w:r>
      <w:r w:rsidR="00A503E2" w:rsidRPr="003A4780">
        <w:rPr>
          <w:rFonts w:ascii="Calibri" w:eastAsia="Times New Roman" w:hAnsi="Calibri" w:cs="Calibri"/>
          <w:b/>
          <w:bCs/>
          <w:sz w:val="28"/>
          <w:szCs w:val="28"/>
        </w:rPr>
        <w:t>EQUITY</w:t>
      </w:r>
      <w:r w:rsidR="000F7DEE" w:rsidRPr="003A4780">
        <w:rPr>
          <w:rFonts w:ascii="Helvetica" w:hAnsi="Helvetica" w:cs="Helvetica"/>
          <w:b/>
          <w:sz w:val="28"/>
          <w:szCs w:val="28"/>
          <w:shd w:val="clear" w:color="auto" w:fill="FFFFFF"/>
        </w:rPr>
        <w:t xml:space="preserve"> </w:t>
      </w:r>
      <w:r w:rsidR="008A350D" w:rsidRPr="003A4780">
        <w:rPr>
          <w:rFonts w:ascii="Calibri" w:eastAsia="Times New Roman" w:hAnsi="Calibri" w:cs="Calibri"/>
          <w:b/>
          <w:bCs/>
          <w:sz w:val="28"/>
          <w:szCs w:val="28"/>
          <w:lang w:bidi="en-US"/>
        </w:rPr>
        <w:t xml:space="preserve"> </w:t>
      </w:r>
    </w:p>
    <w:p w14:paraId="06296E7A" w14:textId="5BF97FD4" w:rsidR="003A2DB2" w:rsidRPr="005E2A32" w:rsidRDefault="003A2DB2" w:rsidP="007D2058">
      <w:pPr>
        <w:spacing w:before="40" w:after="0" w:line="240" w:lineRule="auto"/>
        <w:rPr>
          <w:rFonts w:ascii="Calibri" w:eastAsia="Times New Roman" w:hAnsi="Calibri" w:cs="Calibri"/>
          <w:bCs/>
          <w:color w:val="36495F"/>
          <w:sz w:val="24"/>
          <w:szCs w:val="24"/>
          <w:lang w:bidi="en-US"/>
        </w:rPr>
      </w:pPr>
      <w:r w:rsidRPr="005E2A32">
        <w:rPr>
          <w:rFonts w:ascii="Calibri" w:eastAsia="Times New Roman" w:hAnsi="Calibri" w:cs="Calibri"/>
          <w:bCs/>
          <w:color w:val="36495F"/>
          <w:sz w:val="24"/>
          <w:szCs w:val="24"/>
          <w:lang w:bidi="en-US"/>
        </w:rPr>
        <w:t>This section will be reviewed and scored by members of the CoC Equity &amp; Diversity Committee.</w:t>
      </w:r>
    </w:p>
    <w:p w14:paraId="0A1060BD" w14:textId="77777777" w:rsidR="00390A32" w:rsidRDefault="00390A32" w:rsidP="007D2058">
      <w:pPr>
        <w:spacing w:before="40" w:after="0" w:line="240" w:lineRule="auto"/>
        <w:rPr>
          <w:rFonts w:ascii="Calibri" w:eastAsia="Times New Roman" w:hAnsi="Calibri" w:cs="Calibri"/>
          <w:bCs/>
          <w:color w:val="36495F"/>
          <w:sz w:val="28"/>
          <w:szCs w:val="28"/>
          <w:lang w:bidi="en-US"/>
        </w:rPr>
      </w:pPr>
    </w:p>
    <w:p w14:paraId="0EEFFF53" w14:textId="2434E43B" w:rsidR="003A2DB2" w:rsidRPr="003A4780" w:rsidRDefault="00390A32" w:rsidP="00390A32">
      <w:pPr>
        <w:rPr>
          <w:rFonts w:ascii="Calibri" w:eastAsia="Times New Roman" w:hAnsi="Calibri" w:cs="Calibri"/>
          <w:b/>
          <w:bCs/>
          <w:sz w:val="20"/>
          <w:szCs w:val="20"/>
          <w:lang w:bidi="en-US"/>
        </w:rPr>
      </w:pPr>
      <w:r w:rsidRPr="003A4780">
        <w:rPr>
          <w:rFonts w:ascii="Calibri" w:eastAsia="Times New Roman" w:hAnsi="Calibri" w:cs="Calibri"/>
          <w:b/>
          <w:bCs/>
          <w:sz w:val="28"/>
          <w:szCs w:val="28"/>
          <w:lang w:bidi="en-US"/>
        </w:rPr>
        <w:t xml:space="preserve">Racial Equity/Disparities </w:t>
      </w:r>
      <w:r w:rsidRPr="003A4780">
        <w:rPr>
          <w:rFonts w:ascii="Calibri" w:eastAsia="Times New Roman" w:hAnsi="Calibri" w:cs="Calibri"/>
          <w:b/>
          <w:bCs/>
          <w:sz w:val="20"/>
          <w:szCs w:val="20"/>
          <w:lang w:bidi="en-US"/>
        </w:rPr>
        <w:t xml:space="preserve"> </w:t>
      </w:r>
    </w:p>
    <w:p w14:paraId="23546E01" w14:textId="670153C3" w:rsidR="008A350D" w:rsidRPr="005E2A32" w:rsidRDefault="008A350D" w:rsidP="007D2058">
      <w:pPr>
        <w:spacing w:before="40" w:after="0" w:line="240" w:lineRule="auto"/>
        <w:rPr>
          <w:rFonts w:ascii="Calibri" w:eastAsia="Times New Roman" w:hAnsi="Calibri" w:cs="Calibri"/>
          <w:bCs/>
          <w:color w:val="36495F"/>
          <w:sz w:val="24"/>
          <w:szCs w:val="24"/>
          <w:lang w:bidi="en-US"/>
        </w:rPr>
      </w:pPr>
      <w:r w:rsidRPr="005E2A32">
        <w:rPr>
          <w:rFonts w:ascii="Calibri" w:eastAsia="Times New Roman" w:hAnsi="Calibri" w:cs="Calibri"/>
          <w:bCs/>
          <w:color w:val="36495F"/>
          <w:sz w:val="24"/>
          <w:szCs w:val="24"/>
          <w:lang w:bidi="en-US"/>
        </w:rPr>
        <w:t>National data show vast racial disparities in who experiences homelessness and, in some instances, the outcomes within homelessness services systems.  Along with the CoC Equity &amp; Diversity Committee</w:t>
      </w:r>
      <w:r w:rsidR="004A144F" w:rsidRPr="005E2A32">
        <w:rPr>
          <w:rFonts w:ascii="Calibri" w:eastAsia="Times New Roman" w:hAnsi="Calibri" w:cs="Calibri"/>
          <w:bCs/>
          <w:color w:val="36495F"/>
          <w:sz w:val="24"/>
          <w:szCs w:val="24"/>
          <w:lang w:bidi="en-US"/>
        </w:rPr>
        <w:t xml:space="preserve">, </w:t>
      </w:r>
      <w:r w:rsidRPr="005E2A32">
        <w:rPr>
          <w:rFonts w:ascii="Calibri" w:eastAsia="Times New Roman" w:hAnsi="Calibri" w:cs="Calibri"/>
          <w:bCs/>
          <w:color w:val="36495F"/>
          <w:sz w:val="24"/>
          <w:szCs w:val="24"/>
          <w:lang w:bidi="en-US"/>
        </w:rPr>
        <w:t xml:space="preserve">Nashville providers are exploring local data that will inform approaches to decrease disparities- not just in race, but also family composition, gender &amp; ethnicity. </w:t>
      </w:r>
    </w:p>
    <w:p w14:paraId="2CDAF54D" w14:textId="77777777" w:rsidR="00390A32" w:rsidRDefault="00390A32" w:rsidP="007D2058">
      <w:pPr>
        <w:spacing w:before="40" w:after="0" w:line="240" w:lineRule="auto"/>
        <w:rPr>
          <w:rFonts w:ascii="Calibri" w:eastAsia="Times New Roman" w:hAnsi="Calibri" w:cs="Calibri"/>
          <w:bCs/>
          <w:color w:val="36495F"/>
          <w:sz w:val="28"/>
          <w:szCs w:val="28"/>
          <w:lang w:bidi="en-US"/>
        </w:rPr>
      </w:pPr>
    </w:p>
    <w:p w14:paraId="6B636B5D" w14:textId="1D50EFAA" w:rsidR="00390A32" w:rsidRPr="003A4780" w:rsidRDefault="00390A32" w:rsidP="007D2058">
      <w:pPr>
        <w:spacing w:before="40" w:after="0" w:line="240" w:lineRule="auto"/>
        <w:rPr>
          <w:rFonts w:ascii="Calibri" w:eastAsia="Times New Roman" w:hAnsi="Calibri" w:cs="Calibri"/>
          <w:b/>
          <w:sz w:val="28"/>
          <w:szCs w:val="28"/>
          <w:lang w:bidi="en-US"/>
        </w:rPr>
      </w:pPr>
      <w:r w:rsidRPr="003A4780">
        <w:rPr>
          <w:rFonts w:ascii="Calibri" w:eastAsia="Times New Roman" w:hAnsi="Calibri" w:cs="Calibri"/>
          <w:b/>
          <w:sz w:val="28"/>
          <w:szCs w:val="28"/>
          <w:lang w:bidi="en-US"/>
        </w:rPr>
        <w:t>Commitment to Training</w:t>
      </w:r>
    </w:p>
    <w:p w14:paraId="2E247389" w14:textId="2D763AB6" w:rsidR="004A144F" w:rsidRPr="003A4780" w:rsidRDefault="008A350D" w:rsidP="007D2058">
      <w:pPr>
        <w:spacing w:before="40" w:after="0" w:line="240" w:lineRule="auto"/>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xml:space="preserve">The CoC Equity &amp; Diversity Committee </w:t>
      </w:r>
      <w:r w:rsidR="004A144F" w:rsidRPr="003A4780">
        <w:rPr>
          <w:rFonts w:ascii="Calibri" w:eastAsia="Times New Roman" w:hAnsi="Calibri" w:cs="Calibri"/>
          <w:bCs/>
          <w:sz w:val="28"/>
          <w:szCs w:val="28"/>
          <w:lang w:bidi="en-US"/>
        </w:rPr>
        <w:t xml:space="preserve">held a local </w:t>
      </w:r>
      <w:r w:rsidRPr="003A4780">
        <w:rPr>
          <w:rFonts w:ascii="Calibri" w:eastAsia="Times New Roman" w:hAnsi="Calibri" w:cs="Calibri"/>
          <w:bCs/>
          <w:sz w:val="28"/>
          <w:szCs w:val="28"/>
          <w:lang w:bidi="en-US"/>
        </w:rPr>
        <w:t>training</w:t>
      </w:r>
      <w:r w:rsidR="004A144F" w:rsidRPr="003A4780">
        <w:rPr>
          <w:rFonts w:ascii="Calibri" w:eastAsia="Times New Roman" w:hAnsi="Calibri" w:cs="Calibri"/>
          <w:bCs/>
          <w:sz w:val="28"/>
          <w:szCs w:val="28"/>
          <w:lang w:bidi="en-US"/>
        </w:rPr>
        <w:t xml:space="preserve"> designed</w:t>
      </w:r>
      <w:r w:rsidRPr="003A4780">
        <w:rPr>
          <w:rFonts w:ascii="Calibri" w:eastAsia="Times New Roman" w:hAnsi="Calibri" w:cs="Calibri"/>
          <w:bCs/>
          <w:sz w:val="28"/>
          <w:szCs w:val="28"/>
          <w:lang w:bidi="en-US"/>
        </w:rPr>
        <w:t xml:space="preserve"> for “C-Suite” (CEO, COO, CFO) staf</w:t>
      </w:r>
      <w:r w:rsidR="004A144F" w:rsidRPr="003A4780">
        <w:rPr>
          <w:rFonts w:ascii="Calibri" w:eastAsia="Times New Roman" w:hAnsi="Calibri" w:cs="Calibri"/>
          <w:bCs/>
          <w:sz w:val="28"/>
          <w:szCs w:val="28"/>
          <w:lang w:bidi="en-US"/>
        </w:rPr>
        <w:t>f on December 9, 2022.  Did they attend?</w:t>
      </w:r>
    </w:p>
    <w:p w14:paraId="5D3FE49C" w14:textId="3B170272" w:rsidR="004A144F" w:rsidRPr="003A4780" w:rsidRDefault="00E92990" w:rsidP="004A144F">
      <w:pPr>
        <w:rPr>
          <w:rFonts w:ascii="Calibri" w:eastAsia="Times New Roman" w:hAnsi="Calibri" w:cs="Calibri"/>
          <w:bCs/>
          <w:sz w:val="28"/>
          <w:szCs w:val="28"/>
          <w:lang w:bidi="en-US"/>
        </w:rPr>
      </w:pPr>
      <w:sdt>
        <w:sdtPr>
          <w:rPr>
            <w:rFonts w:ascii="Segoe UI Symbol" w:eastAsia="Times New Roman" w:hAnsi="Segoe UI Symbol" w:cs="Segoe UI Symbol"/>
            <w:bCs/>
            <w:sz w:val="28"/>
            <w:szCs w:val="28"/>
            <w:lang w:bidi="en-US"/>
          </w:rPr>
          <w:id w:val="49733010"/>
          <w14:checkbox>
            <w14:checked w14:val="0"/>
            <w14:checkedState w14:val="2612" w14:font="MS Gothic"/>
            <w14:uncheckedState w14:val="2610" w14:font="MS Gothic"/>
          </w14:checkbox>
        </w:sdtPr>
        <w:sdtEndPr/>
        <w:sdtContent>
          <w:r w:rsidR="00817BC6" w:rsidRPr="003A4780">
            <w:rPr>
              <w:rFonts w:ascii="MS Gothic" w:eastAsia="MS Gothic" w:hAnsi="MS Gothic" w:cs="Segoe UI Symbol" w:hint="eastAsia"/>
              <w:bCs/>
              <w:sz w:val="28"/>
              <w:szCs w:val="28"/>
              <w:lang w:bidi="en-US"/>
            </w:rPr>
            <w:t>☐</w:t>
          </w:r>
        </w:sdtContent>
      </w:sdt>
      <w:r w:rsidR="004A144F" w:rsidRPr="003A4780">
        <w:rPr>
          <w:rFonts w:ascii="Calibri" w:eastAsia="Times New Roman" w:hAnsi="Calibri" w:cs="Calibri"/>
          <w:bCs/>
          <w:sz w:val="28"/>
          <w:szCs w:val="28"/>
          <w:lang w:bidi="en-US"/>
        </w:rPr>
        <w:t xml:space="preserve"> Yes      </w:t>
      </w:r>
      <w:sdt>
        <w:sdtPr>
          <w:rPr>
            <w:rFonts w:ascii="Calibri" w:eastAsia="Times New Roman" w:hAnsi="Calibri" w:cs="Calibri"/>
            <w:bCs/>
            <w:sz w:val="28"/>
            <w:szCs w:val="28"/>
            <w:lang w:bidi="en-US"/>
          </w:rPr>
          <w:id w:val="-393654511"/>
          <w14:checkbox>
            <w14:checked w14:val="0"/>
            <w14:checkedState w14:val="2612" w14:font="MS Gothic"/>
            <w14:uncheckedState w14:val="2610" w14:font="MS Gothic"/>
          </w14:checkbox>
        </w:sdtPr>
        <w:sdtEndPr/>
        <w:sdtContent>
          <w:r w:rsidR="00817BC6" w:rsidRPr="003A4780">
            <w:rPr>
              <w:rFonts w:ascii="MS Gothic" w:eastAsia="MS Gothic" w:hAnsi="MS Gothic" w:cs="Calibri" w:hint="eastAsia"/>
              <w:bCs/>
              <w:sz w:val="28"/>
              <w:szCs w:val="28"/>
              <w:lang w:bidi="en-US"/>
            </w:rPr>
            <w:t>☐</w:t>
          </w:r>
        </w:sdtContent>
      </w:sdt>
      <w:r w:rsidR="004A144F" w:rsidRPr="003A4780">
        <w:rPr>
          <w:rFonts w:ascii="Calibri" w:eastAsia="Times New Roman" w:hAnsi="Calibri" w:cs="Calibri"/>
          <w:bCs/>
          <w:sz w:val="28"/>
          <w:szCs w:val="28"/>
          <w:lang w:bidi="en-US"/>
        </w:rPr>
        <w:t xml:space="preserve"> No</w:t>
      </w:r>
    </w:p>
    <w:p w14:paraId="2BB71CFA" w14:textId="125B3778" w:rsidR="004A144F" w:rsidRPr="003A4780" w:rsidRDefault="00D8676F" w:rsidP="007D2058">
      <w:pPr>
        <w:spacing w:before="40" w:after="0" w:line="240" w:lineRule="auto"/>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xml:space="preserve">Did </w:t>
      </w:r>
      <w:r w:rsidR="003A2DB2" w:rsidRPr="003A4780">
        <w:rPr>
          <w:rFonts w:ascii="Calibri" w:eastAsia="Times New Roman" w:hAnsi="Calibri" w:cs="Calibri"/>
          <w:bCs/>
          <w:sz w:val="28"/>
          <w:szCs w:val="28"/>
          <w:lang w:bidi="en-US"/>
        </w:rPr>
        <w:t>employees</w:t>
      </w:r>
      <w:r w:rsidRPr="003A4780">
        <w:rPr>
          <w:rFonts w:ascii="Calibri" w:eastAsia="Times New Roman" w:hAnsi="Calibri" w:cs="Calibri"/>
          <w:bCs/>
          <w:sz w:val="28"/>
          <w:szCs w:val="28"/>
          <w:lang w:bidi="en-US"/>
        </w:rPr>
        <w:t xml:space="preserve"> other than </w:t>
      </w:r>
      <w:r w:rsidR="001855CB" w:rsidRPr="003A4780">
        <w:rPr>
          <w:rFonts w:ascii="Calibri" w:eastAsia="Times New Roman" w:hAnsi="Calibri" w:cs="Calibri"/>
          <w:bCs/>
          <w:sz w:val="28"/>
          <w:szCs w:val="28"/>
          <w:lang w:bidi="en-US"/>
        </w:rPr>
        <w:t>C-Suite</w:t>
      </w:r>
      <w:r w:rsidRPr="003A4780">
        <w:rPr>
          <w:rFonts w:ascii="Calibri" w:eastAsia="Times New Roman" w:hAnsi="Calibri" w:cs="Calibri"/>
          <w:bCs/>
          <w:sz w:val="28"/>
          <w:szCs w:val="28"/>
          <w:lang w:bidi="en-US"/>
        </w:rPr>
        <w:t xml:space="preserve"> staff attend instead?</w:t>
      </w:r>
    </w:p>
    <w:p w14:paraId="738CFE79" w14:textId="1D3B1D03" w:rsidR="00D8676F" w:rsidRPr="003A4780" w:rsidRDefault="00E92990" w:rsidP="00D8676F">
      <w:pPr>
        <w:rPr>
          <w:rFonts w:ascii="Calibri" w:eastAsia="Times New Roman" w:hAnsi="Calibri" w:cs="Calibri"/>
          <w:bCs/>
          <w:sz w:val="28"/>
          <w:szCs w:val="28"/>
          <w:lang w:bidi="en-US"/>
        </w:rPr>
      </w:pPr>
      <w:sdt>
        <w:sdtPr>
          <w:rPr>
            <w:rFonts w:ascii="Segoe UI Symbol" w:eastAsia="Times New Roman" w:hAnsi="Segoe UI Symbol" w:cs="Segoe UI Symbol"/>
            <w:bCs/>
            <w:sz w:val="28"/>
            <w:szCs w:val="28"/>
            <w:lang w:bidi="en-US"/>
          </w:rPr>
          <w:id w:val="-1641264090"/>
          <w14:checkbox>
            <w14:checked w14:val="0"/>
            <w14:checkedState w14:val="2612" w14:font="MS Gothic"/>
            <w14:uncheckedState w14:val="2610" w14:font="MS Gothic"/>
          </w14:checkbox>
        </w:sdtPr>
        <w:sdtEndPr/>
        <w:sdtContent>
          <w:r w:rsidR="00817BC6" w:rsidRPr="003A4780">
            <w:rPr>
              <w:rFonts w:ascii="MS Gothic" w:eastAsia="MS Gothic" w:hAnsi="MS Gothic" w:cs="Segoe UI Symbol" w:hint="eastAsia"/>
              <w:bCs/>
              <w:sz w:val="28"/>
              <w:szCs w:val="28"/>
              <w:lang w:bidi="en-US"/>
            </w:rPr>
            <w:t>☐</w:t>
          </w:r>
        </w:sdtContent>
      </w:sdt>
      <w:r w:rsidR="00D8676F" w:rsidRPr="003A4780">
        <w:rPr>
          <w:rFonts w:ascii="Calibri" w:eastAsia="Times New Roman" w:hAnsi="Calibri" w:cs="Calibri"/>
          <w:bCs/>
          <w:sz w:val="28"/>
          <w:szCs w:val="28"/>
          <w:lang w:bidi="en-US"/>
        </w:rPr>
        <w:t xml:space="preserve"> Yes      </w:t>
      </w:r>
      <w:sdt>
        <w:sdtPr>
          <w:rPr>
            <w:rFonts w:ascii="Calibri" w:eastAsia="Times New Roman" w:hAnsi="Calibri" w:cs="Calibri"/>
            <w:bCs/>
            <w:sz w:val="28"/>
            <w:szCs w:val="28"/>
            <w:lang w:bidi="en-US"/>
          </w:rPr>
          <w:id w:val="1756160978"/>
          <w14:checkbox>
            <w14:checked w14:val="0"/>
            <w14:checkedState w14:val="2612" w14:font="MS Gothic"/>
            <w14:uncheckedState w14:val="2610" w14:font="MS Gothic"/>
          </w14:checkbox>
        </w:sdtPr>
        <w:sdtEndPr/>
        <w:sdtContent>
          <w:r w:rsidR="00390A32" w:rsidRPr="003A4780">
            <w:rPr>
              <w:rFonts w:ascii="MS Gothic" w:eastAsia="MS Gothic" w:hAnsi="MS Gothic" w:cs="Calibri" w:hint="eastAsia"/>
              <w:bCs/>
              <w:sz w:val="28"/>
              <w:szCs w:val="28"/>
              <w:lang w:bidi="en-US"/>
            </w:rPr>
            <w:t>☐</w:t>
          </w:r>
        </w:sdtContent>
      </w:sdt>
      <w:r w:rsidR="00D8676F" w:rsidRPr="003A4780">
        <w:rPr>
          <w:rFonts w:ascii="Calibri" w:eastAsia="Times New Roman" w:hAnsi="Calibri" w:cs="Calibri"/>
          <w:bCs/>
          <w:sz w:val="28"/>
          <w:szCs w:val="28"/>
          <w:lang w:bidi="en-US"/>
        </w:rPr>
        <w:t xml:space="preserve"> No</w:t>
      </w:r>
    </w:p>
    <w:p w14:paraId="790CF48D" w14:textId="56DD7786" w:rsidR="008A350D" w:rsidRPr="003A4780" w:rsidRDefault="004A144F" w:rsidP="007D2058">
      <w:pPr>
        <w:spacing w:before="40" w:after="0" w:line="240" w:lineRule="auto"/>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xml:space="preserve">The committee </w:t>
      </w:r>
      <w:r w:rsidR="003A2DB2" w:rsidRPr="003A4780">
        <w:rPr>
          <w:rFonts w:ascii="Calibri" w:eastAsia="Times New Roman" w:hAnsi="Calibri" w:cs="Calibri"/>
          <w:bCs/>
          <w:sz w:val="28"/>
          <w:szCs w:val="28"/>
          <w:lang w:bidi="en-US"/>
        </w:rPr>
        <w:t>is</w:t>
      </w:r>
      <w:r w:rsidR="008A350D" w:rsidRPr="003A4780">
        <w:rPr>
          <w:rFonts w:ascii="Calibri" w:eastAsia="Times New Roman" w:hAnsi="Calibri" w:cs="Calibri"/>
          <w:bCs/>
          <w:sz w:val="28"/>
          <w:szCs w:val="28"/>
          <w:lang w:bidi="en-US"/>
        </w:rPr>
        <w:t xml:space="preserve"> plan</w:t>
      </w:r>
      <w:r w:rsidR="003A2DB2" w:rsidRPr="003A4780">
        <w:rPr>
          <w:rFonts w:ascii="Calibri" w:eastAsia="Times New Roman" w:hAnsi="Calibri" w:cs="Calibri"/>
          <w:bCs/>
          <w:sz w:val="28"/>
          <w:szCs w:val="28"/>
          <w:lang w:bidi="en-US"/>
        </w:rPr>
        <w:t xml:space="preserve">ning a 1-day conference </w:t>
      </w:r>
      <w:r w:rsidR="001122C4" w:rsidRPr="003A4780">
        <w:rPr>
          <w:rFonts w:ascii="Calibri" w:eastAsia="Times New Roman" w:hAnsi="Calibri" w:cs="Calibri"/>
          <w:bCs/>
          <w:sz w:val="28"/>
          <w:szCs w:val="28"/>
          <w:lang w:bidi="en-US"/>
        </w:rPr>
        <w:t>(tentatively September 8 or 9), with</w:t>
      </w:r>
      <w:r w:rsidR="003A2DB2" w:rsidRPr="003A4780">
        <w:rPr>
          <w:rFonts w:ascii="Calibri" w:eastAsia="Times New Roman" w:hAnsi="Calibri" w:cs="Calibri"/>
          <w:bCs/>
          <w:sz w:val="28"/>
          <w:szCs w:val="28"/>
          <w:lang w:bidi="en-US"/>
        </w:rPr>
        <w:t xml:space="preserve"> follow-up sessions for </w:t>
      </w:r>
      <w:r w:rsidR="008A350D" w:rsidRPr="003A4780">
        <w:rPr>
          <w:rFonts w:ascii="Calibri" w:eastAsia="Times New Roman" w:hAnsi="Calibri" w:cs="Calibri"/>
          <w:bCs/>
          <w:sz w:val="28"/>
          <w:szCs w:val="28"/>
          <w:lang w:bidi="en-US"/>
        </w:rPr>
        <w:t>later this year</w:t>
      </w:r>
      <w:r w:rsidR="003A2DB2" w:rsidRPr="003A4780">
        <w:rPr>
          <w:rFonts w:ascii="Calibri" w:eastAsia="Times New Roman" w:hAnsi="Calibri" w:cs="Calibri"/>
          <w:bCs/>
          <w:sz w:val="28"/>
          <w:szCs w:val="28"/>
          <w:lang w:bidi="en-US"/>
        </w:rPr>
        <w:t xml:space="preserve"> </w:t>
      </w:r>
      <w:r w:rsidR="0030437A" w:rsidRPr="003A4780">
        <w:rPr>
          <w:rFonts w:ascii="Calibri" w:eastAsia="Times New Roman" w:hAnsi="Calibri" w:cs="Calibri"/>
          <w:bCs/>
          <w:sz w:val="28"/>
          <w:szCs w:val="28"/>
          <w:lang w:bidi="en-US"/>
        </w:rPr>
        <w:t>for staff such as case managers and intake workers</w:t>
      </w:r>
      <w:r w:rsidR="008A350D" w:rsidRPr="003A4780">
        <w:rPr>
          <w:rFonts w:ascii="Calibri" w:eastAsia="Times New Roman" w:hAnsi="Calibri" w:cs="Calibri"/>
          <w:bCs/>
          <w:sz w:val="28"/>
          <w:szCs w:val="28"/>
          <w:lang w:bidi="en-US"/>
        </w:rPr>
        <w:t>.  Will you</w:t>
      </w:r>
      <w:r w:rsidRPr="003A4780">
        <w:rPr>
          <w:rFonts w:ascii="Calibri" w:eastAsia="Times New Roman" w:hAnsi="Calibri" w:cs="Calibri"/>
          <w:bCs/>
          <w:sz w:val="28"/>
          <w:szCs w:val="28"/>
          <w:lang w:bidi="en-US"/>
        </w:rPr>
        <w:t xml:space="preserve"> </w:t>
      </w:r>
      <w:r w:rsidR="008A350D" w:rsidRPr="003A4780">
        <w:rPr>
          <w:rFonts w:ascii="Calibri" w:eastAsia="Times New Roman" w:hAnsi="Calibri" w:cs="Calibri"/>
          <w:bCs/>
          <w:sz w:val="28"/>
          <w:szCs w:val="28"/>
          <w:lang w:bidi="en-US"/>
        </w:rPr>
        <w:t>commit</w:t>
      </w:r>
      <w:r w:rsidR="0030437A" w:rsidRPr="003A4780">
        <w:rPr>
          <w:rFonts w:ascii="Calibri" w:eastAsia="Times New Roman" w:hAnsi="Calibri" w:cs="Calibri"/>
          <w:bCs/>
          <w:sz w:val="28"/>
          <w:szCs w:val="28"/>
          <w:lang w:bidi="en-US"/>
        </w:rPr>
        <w:t xml:space="preserve"> relevant staff</w:t>
      </w:r>
      <w:r w:rsidR="008A350D" w:rsidRPr="003A4780">
        <w:rPr>
          <w:rFonts w:ascii="Calibri" w:eastAsia="Times New Roman" w:hAnsi="Calibri" w:cs="Calibri"/>
          <w:bCs/>
          <w:sz w:val="28"/>
          <w:szCs w:val="28"/>
          <w:lang w:bidi="en-US"/>
        </w:rPr>
        <w:t xml:space="preserve"> </w:t>
      </w:r>
      <w:r w:rsidR="0030437A" w:rsidRPr="003A4780">
        <w:rPr>
          <w:rFonts w:ascii="Calibri" w:eastAsia="Times New Roman" w:hAnsi="Calibri" w:cs="Calibri"/>
          <w:bCs/>
          <w:sz w:val="28"/>
          <w:szCs w:val="28"/>
          <w:lang w:bidi="en-US"/>
        </w:rPr>
        <w:t xml:space="preserve">to </w:t>
      </w:r>
      <w:r w:rsidR="008A350D" w:rsidRPr="003A4780">
        <w:rPr>
          <w:rFonts w:ascii="Calibri" w:eastAsia="Times New Roman" w:hAnsi="Calibri" w:cs="Calibri"/>
          <w:bCs/>
          <w:sz w:val="28"/>
          <w:szCs w:val="28"/>
          <w:lang w:bidi="en-US"/>
        </w:rPr>
        <w:t>attend</w:t>
      </w:r>
      <w:r w:rsidR="0030437A" w:rsidRPr="003A4780">
        <w:rPr>
          <w:rFonts w:ascii="Calibri" w:eastAsia="Times New Roman" w:hAnsi="Calibri" w:cs="Calibri"/>
          <w:bCs/>
          <w:sz w:val="28"/>
          <w:szCs w:val="28"/>
          <w:lang w:bidi="en-US"/>
        </w:rPr>
        <w:t xml:space="preserve"> these</w:t>
      </w:r>
      <w:r w:rsidR="008A350D" w:rsidRPr="003A4780">
        <w:rPr>
          <w:rFonts w:ascii="Calibri" w:eastAsia="Times New Roman" w:hAnsi="Calibri" w:cs="Calibri"/>
          <w:bCs/>
          <w:sz w:val="28"/>
          <w:szCs w:val="28"/>
          <w:lang w:bidi="en-US"/>
        </w:rPr>
        <w:t>?</w:t>
      </w:r>
    </w:p>
    <w:p w14:paraId="010EC8EA" w14:textId="77AE156D" w:rsidR="008A350D" w:rsidRPr="003A4780" w:rsidRDefault="00E92990" w:rsidP="008A350D">
      <w:pPr>
        <w:rPr>
          <w:rFonts w:ascii="Calibri" w:eastAsia="Times New Roman" w:hAnsi="Calibri" w:cs="Calibri"/>
          <w:bCs/>
          <w:sz w:val="28"/>
          <w:szCs w:val="28"/>
          <w:lang w:bidi="en-US"/>
        </w:rPr>
      </w:pPr>
      <w:sdt>
        <w:sdtPr>
          <w:rPr>
            <w:rFonts w:ascii="Segoe UI Symbol" w:eastAsia="Times New Roman" w:hAnsi="Segoe UI Symbol" w:cs="Segoe UI Symbol"/>
            <w:bCs/>
            <w:sz w:val="28"/>
            <w:szCs w:val="28"/>
            <w:lang w:bidi="en-US"/>
          </w:rPr>
          <w:id w:val="1294557525"/>
          <w14:checkbox>
            <w14:checked w14:val="0"/>
            <w14:checkedState w14:val="2612" w14:font="MS Gothic"/>
            <w14:uncheckedState w14:val="2610" w14:font="MS Gothic"/>
          </w14:checkbox>
        </w:sdtPr>
        <w:sdtEndPr/>
        <w:sdtContent>
          <w:r w:rsidR="00817BC6" w:rsidRPr="003A4780">
            <w:rPr>
              <w:rFonts w:ascii="MS Gothic" w:eastAsia="MS Gothic" w:hAnsi="MS Gothic" w:cs="Segoe UI Symbol" w:hint="eastAsia"/>
              <w:bCs/>
              <w:sz w:val="28"/>
              <w:szCs w:val="28"/>
              <w:lang w:bidi="en-US"/>
            </w:rPr>
            <w:t>☐</w:t>
          </w:r>
        </w:sdtContent>
      </w:sdt>
      <w:r w:rsidR="008A350D" w:rsidRPr="003A4780">
        <w:rPr>
          <w:rFonts w:ascii="Calibri" w:eastAsia="Times New Roman" w:hAnsi="Calibri" w:cs="Calibri"/>
          <w:bCs/>
          <w:sz w:val="28"/>
          <w:szCs w:val="28"/>
          <w:lang w:bidi="en-US"/>
        </w:rPr>
        <w:t xml:space="preserve"> Yes     </w:t>
      </w:r>
      <w:sdt>
        <w:sdtPr>
          <w:rPr>
            <w:rFonts w:ascii="Calibri" w:eastAsia="Times New Roman" w:hAnsi="Calibri" w:cs="Calibri"/>
            <w:bCs/>
            <w:sz w:val="28"/>
            <w:szCs w:val="28"/>
            <w:lang w:bidi="en-US"/>
          </w:rPr>
          <w:id w:val="950054350"/>
          <w14:checkbox>
            <w14:checked w14:val="0"/>
            <w14:checkedState w14:val="2612" w14:font="MS Gothic"/>
            <w14:uncheckedState w14:val="2610" w14:font="MS Gothic"/>
          </w14:checkbox>
        </w:sdtPr>
        <w:sdtEndPr/>
        <w:sdtContent>
          <w:r w:rsidR="00817BC6" w:rsidRPr="003A4780">
            <w:rPr>
              <w:rFonts w:ascii="MS Gothic" w:eastAsia="MS Gothic" w:hAnsi="MS Gothic" w:cs="Calibri" w:hint="eastAsia"/>
              <w:bCs/>
              <w:sz w:val="28"/>
              <w:szCs w:val="28"/>
              <w:lang w:bidi="en-US"/>
            </w:rPr>
            <w:t>☐</w:t>
          </w:r>
        </w:sdtContent>
      </w:sdt>
      <w:r w:rsidR="008A350D" w:rsidRPr="003A4780">
        <w:rPr>
          <w:rFonts w:ascii="Calibri" w:eastAsia="Times New Roman" w:hAnsi="Calibri" w:cs="Calibri"/>
          <w:bCs/>
          <w:sz w:val="28"/>
          <w:szCs w:val="28"/>
          <w:lang w:bidi="en-US"/>
        </w:rPr>
        <w:t xml:space="preserve"> No</w:t>
      </w:r>
    </w:p>
    <w:p w14:paraId="614AC42E" w14:textId="6099B9F9" w:rsidR="00586F99" w:rsidRPr="00586F99" w:rsidRDefault="00586F99" w:rsidP="00586F99">
      <w:pPr>
        <w:spacing w:line="240" w:lineRule="auto"/>
        <w:rPr>
          <w:rFonts w:ascii="Calibri" w:eastAsia="Times New Roman" w:hAnsi="Calibri" w:cs="Calibri"/>
          <w:color w:val="36495F"/>
          <w:sz w:val="28"/>
          <w:szCs w:val="28"/>
          <w:lang w:bidi="en-US"/>
        </w:rPr>
      </w:pPr>
    </w:p>
    <w:p w14:paraId="28D5D942" w14:textId="40B39EB2" w:rsidR="00586F99" w:rsidRPr="003A4780" w:rsidRDefault="00390A32" w:rsidP="00586F99">
      <w:pPr>
        <w:spacing w:line="240" w:lineRule="auto"/>
        <w:rPr>
          <w:rFonts w:ascii="Calibri" w:eastAsia="Times New Roman" w:hAnsi="Calibri" w:cs="Calibri"/>
          <w:sz w:val="24"/>
          <w:szCs w:val="24"/>
          <w:lang w:bidi="en-US"/>
        </w:rPr>
      </w:pPr>
      <w:bookmarkStart w:id="3" w:name="_Hlk138772669"/>
      <w:r w:rsidRPr="003A4780">
        <w:rPr>
          <w:rFonts w:ascii="Calibri" w:eastAsia="Times New Roman" w:hAnsi="Calibri" w:cs="Calibri"/>
          <w:sz w:val="24"/>
          <w:szCs w:val="24"/>
          <w:lang w:bidi="en-US"/>
        </w:rPr>
        <w:t xml:space="preserve">Projects should be considering and addressing racial equity when evaluating their housing outcomes.  </w:t>
      </w:r>
      <w:r w:rsidR="00F0766A" w:rsidRPr="003A4780">
        <w:rPr>
          <w:rFonts w:ascii="Calibri" w:eastAsia="Times New Roman" w:hAnsi="Calibri" w:cs="Calibri"/>
          <w:sz w:val="24"/>
          <w:szCs w:val="24"/>
          <w:lang w:bidi="en-US"/>
        </w:rPr>
        <w:t>The HMIS Lead is</w:t>
      </w:r>
      <w:r w:rsidRPr="003A4780">
        <w:rPr>
          <w:rFonts w:ascii="Calibri" w:eastAsia="Times New Roman" w:hAnsi="Calibri" w:cs="Calibri"/>
          <w:sz w:val="24"/>
          <w:szCs w:val="24"/>
          <w:lang w:bidi="en-US"/>
        </w:rPr>
        <w:t xml:space="preserve"> creating a custom report displaying </w:t>
      </w:r>
      <w:r w:rsidR="00F0766A" w:rsidRPr="003A4780">
        <w:rPr>
          <w:rFonts w:ascii="Calibri" w:eastAsia="Times New Roman" w:hAnsi="Calibri" w:cs="Calibri"/>
          <w:sz w:val="24"/>
          <w:szCs w:val="24"/>
          <w:lang w:bidi="en-US"/>
        </w:rPr>
        <w:t>outcomes</w:t>
      </w:r>
      <w:r w:rsidRPr="003A4780">
        <w:rPr>
          <w:rFonts w:ascii="Calibri" w:eastAsia="Times New Roman" w:hAnsi="Calibri" w:cs="Calibri"/>
          <w:sz w:val="24"/>
          <w:szCs w:val="24"/>
          <w:lang w:bidi="en-US"/>
        </w:rPr>
        <w:t xml:space="preserve"> for each project</w:t>
      </w:r>
      <w:r w:rsidR="00F0766A" w:rsidRPr="003A4780">
        <w:rPr>
          <w:rFonts w:ascii="Calibri" w:eastAsia="Times New Roman" w:hAnsi="Calibri" w:cs="Calibri"/>
          <w:sz w:val="24"/>
          <w:szCs w:val="24"/>
          <w:lang w:bidi="en-US"/>
        </w:rPr>
        <w:t xml:space="preserve"> disaggregated by race</w:t>
      </w:r>
      <w:r w:rsidRPr="003A4780">
        <w:rPr>
          <w:rFonts w:ascii="Calibri" w:eastAsia="Times New Roman" w:hAnsi="Calibri" w:cs="Calibri"/>
          <w:sz w:val="24"/>
          <w:szCs w:val="24"/>
          <w:lang w:bidi="en-US"/>
        </w:rPr>
        <w:t xml:space="preserve"> for the federal fiscal year ending September 30, </w:t>
      </w:r>
      <w:proofErr w:type="gramStart"/>
      <w:r w:rsidRPr="003A4780">
        <w:rPr>
          <w:rFonts w:ascii="Calibri" w:eastAsia="Times New Roman" w:hAnsi="Calibri" w:cs="Calibri"/>
          <w:sz w:val="24"/>
          <w:szCs w:val="24"/>
          <w:lang w:bidi="en-US"/>
        </w:rPr>
        <w:t>2022</w:t>
      </w:r>
      <w:proofErr w:type="gramEnd"/>
      <w:r w:rsidRPr="003A4780">
        <w:rPr>
          <w:rFonts w:ascii="Calibri" w:eastAsia="Times New Roman" w:hAnsi="Calibri" w:cs="Calibri"/>
          <w:sz w:val="24"/>
          <w:szCs w:val="24"/>
          <w:lang w:bidi="en-US"/>
        </w:rPr>
        <w:t xml:space="preserve"> and sending to each agency before the Renewal Application deadline.</w:t>
      </w:r>
      <w:r w:rsidR="00F0766A" w:rsidRPr="003A4780">
        <w:rPr>
          <w:rFonts w:ascii="Calibri" w:eastAsia="Times New Roman" w:hAnsi="Calibri" w:cs="Calibri"/>
          <w:sz w:val="24"/>
          <w:szCs w:val="24"/>
          <w:lang w:bidi="en-US"/>
        </w:rPr>
        <w:t xml:space="preserve"> This report will include the average time from enrollment to move-in for all TH and RRH projects, the </w:t>
      </w:r>
      <w:proofErr w:type="gramStart"/>
      <w:r w:rsidR="00F0766A" w:rsidRPr="003A4780">
        <w:rPr>
          <w:rFonts w:ascii="Calibri" w:eastAsia="Times New Roman" w:hAnsi="Calibri" w:cs="Calibri"/>
          <w:sz w:val="24"/>
          <w:szCs w:val="24"/>
          <w:lang w:bidi="en-US"/>
        </w:rPr>
        <w:t>percent</w:t>
      </w:r>
      <w:proofErr w:type="gramEnd"/>
      <w:r w:rsidR="00F0766A" w:rsidRPr="003A4780">
        <w:rPr>
          <w:rFonts w:ascii="Calibri" w:eastAsia="Times New Roman" w:hAnsi="Calibri" w:cs="Calibri"/>
          <w:sz w:val="24"/>
          <w:szCs w:val="24"/>
          <w:lang w:bidi="en-US"/>
        </w:rPr>
        <w:t xml:space="preserve"> of exits to non-permanent </w:t>
      </w:r>
      <w:r w:rsidR="00F0766A" w:rsidRPr="003A4780">
        <w:rPr>
          <w:rFonts w:ascii="Calibri" w:eastAsia="Times New Roman" w:hAnsi="Calibri" w:cs="Calibri"/>
          <w:sz w:val="24"/>
          <w:szCs w:val="24"/>
          <w:lang w:bidi="en-US"/>
        </w:rPr>
        <w:lastRenderedPageBreak/>
        <w:t>destinations, and the percent of individuals who retained or exited to permanent housing. Please review that report, titled “CoC Racial Disparities Report</w:t>
      </w:r>
      <w:r w:rsidR="009257C9" w:rsidRPr="003A4780">
        <w:rPr>
          <w:rFonts w:ascii="Calibri" w:eastAsia="Times New Roman" w:hAnsi="Calibri" w:cs="Calibri"/>
          <w:sz w:val="24"/>
          <w:szCs w:val="24"/>
          <w:lang w:bidi="en-US"/>
        </w:rPr>
        <w:t xml:space="preserve"> </w:t>
      </w:r>
      <w:r w:rsidR="00F0766A" w:rsidRPr="003A4780">
        <w:rPr>
          <w:rFonts w:ascii="Calibri" w:eastAsia="Times New Roman" w:hAnsi="Calibri" w:cs="Calibri"/>
          <w:sz w:val="24"/>
          <w:szCs w:val="24"/>
          <w:lang w:bidi="en-US"/>
        </w:rPr>
        <w:t>[Your Project Name]</w:t>
      </w:r>
      <w:r w:rsidR="009257C9" w:rsidRPr="003A4780">
        <w:rPr>
          <w:rFonts w:ascii="Calibri" w:eastAsia="Times New Roman" w:hAnsi="Calibri" w:cs="Calibri"/>
          <w:sz w:val="24"/>
          <w:szCs w:val="24"/>
          <w:lang w:bidi="en-US"/>
        </w:rPr>
        <w:t xml:space="preserve"> </w:t>
      </w:r>
      <w:r w:rsidR="00F0766A" w:rsidRPr="003A4780">
        <w:rPr>
          <w:rFonts w:ascii="Calibri" w:eastAsia="Times New Roman" w:hAnsi="Calibri" w:cs="Calibri"/>
          <w:sz w:val="24"/>
          <w:szCs w:val="24"/>
          <w:lang w:bidi="en-US"/>
        </w:rPr>
        <w:t xml:space="preserve">2023”, and answer the following questions. </w:t>
      </w:r>
      <w:r w:rsidR="005E2A32" w:rsidRPr="003A4780">
        <w:rPr>
          <w:rFonts w:ascii="Calibri" w:eastAsia="Times New Roman" w:hAnsi="Calibri" w:cs="Calibri"/>
          <w:sz w:val="24"/>
          <w:szCs w:val="24"/>
          <w:lang w:bidi="en-US"/>
        </w:rPr>
        <w:t xml:space="preserve"> </w:t>
      </w:r>
      <w:r w:rsidR="00F0766A" w:rsidRPr="003A4780">
        <w:rPr>
          <w:rFonts w:ascii="Calibri" w:eastAsia="Times New Roman" w:hAnsi="Calibri" w:cs="Calibri"/>
          <w:sz w:val="24"/>
          <w:szCs w:val="24"/>
          <w:lang w:bidi="en-US"/>
        </w:rPr>
        <w:t xml:space="preserve">The HMIS Lead will make this report available to you </w:t>
      </w:r>
      <w:r w:rsidR="00DA4518" w:rsidRPr="003A4780">
        <w:rPr>
          <w:rFonts w:ascii="Calibri" w:eastAsia="Times New Roman" w:hAnsi="Calibri" w:cs="Calibri"/>
          <w:sz w:val="24"/>
          <w:szCs w:val="24"/>
          <w:lang w:bidi="en-US"/>
        </w:rPr>
        <w:t xml:space="preserve">from </w:t>
      </w:r>
      <w:r w:rsidR="00F0766A" w:rsidRPr="003A4780">
        <w:rPr>
          <w:rFonts w:ascii="Calibri" w:eastAsia="Times New Roman" w:hAnsi="Calibri" w:cs="Calibri"/>
          <w:sz w:val="24"/>
          <w:szCs w:val="24"/>
          <w:lang w:bidi="en-US"/>
        </w:rPr>
        <w:t xml:space="preserve">now </w:t>
      </w:r>
      <w:r w:rsidR="00DA4518" w:rsidRPr="003A4780">
        <w:rPr>
          <w:rFonts w:ascii="Calibri" w:eastAsia="Times New Roman" w:hAnsi="Calibri" w:cs="Calibri"/>
          <w:sz w:val="24"/>
          <w:szCs w:val="24"/>
          <w:lang w:bidi="en-US"/>
        </w:rPr>
        <w:t xml:space="preserve">on </w:t>
      </w:r>
      <w:r w:rsidR="00F0766A" w:rsidRPr="003A4780">
        <w:rPr>
          <w:rFonts w:ascii="Calibri" w:eastAsia="Times New Roman" w:hAnsi="Calibri" w:cs="Calibri"/>
          <w:sz w:val="24"/>
          <w:szCs w:val="24"/>
          <w:lang w:bidi="en-US"/>
        </w:rPr>
        <w:t>for the current fiscal year. Please note that next year</w:t>
      </w:r>
      <w:r w:rsidR="009257C9" w:rsidRPr="003A4780">
        <w:rPr>
          <w:rFonts w:ascii="Calibri" w:eastAsia="Times New Roman" w:hAnsi="Calibri" w:cs="Calibri"/>
          <w:sz w:val="24"/>
          <w:szCs w:val="24"/>
          <w:lang w:bidi="en-US"/>
        </w:rPr>
        <w:t>’</w:t>
      </w:r>
      <w:r w:rsidR="00F0766A" w:rsidRPr="003A4780">
        <w:rPr>
          <w:rFonts w:ascii="Calibri" w:eastAsia="Times New Roman" w:hAnsi="Calibri" w:cs="Calibri"/>
          <w:sz w:val="24"/>
          <w:szCs w:val="24"/>
          <w:lang w:bidi="en-US"/>
        </w:rPr>
        <w:t>s renewal application may include scoring based on racial disparities seen in the outcomes shown in the report.</w:t>
      </w:r>
    </w:p>
    <w:p w14:paraId="074DB450" w14:textId="4A3F99C8" w:rsidR="008A350D" w:rsidRPr="003A4780" w:rsidRDefault="008A350D" w:rsidP="003A2DB2">
      <w:pPr>
        <w:pStyle w:val="ListParagraph"/>
        <w:numPr>
          <w:ilvl w:val="0"/>
          <w:numId w:val="40"/>
        </w:numPr>
        <w:spacing w:line="240" w:lineRule="auto"/>
        <w:rPr>
          <w:rFonts w:ascii="Calibri" w:eastAsia="Times New Roman" w:hAnsi="Calibri" w:cs="Calibri"/>
          <w:bCs/>
          <w:sz w:val="28"/>
          <w:szCs w:val="28"/>
          <w:lang w:bidi="en-US"/>
        </w:rPr>
      </w:pPr>
      <w:bookmarkStart w:id="4" w:name="_Hlk129077232"/>
      <w:r w:rsidRPr="003A4780">
        <w:rPr>
          <w:rFonts w:ascii="Calibri" w:eastAsia="Times New Roman" w:hAnsi="Calibri" w:cs="Calibri"/>
          <w:bCs/>
          <w:sz w:val="28"/>
          <w:szCs w:val="28"/>
          <w:lang w:bidi="en-US"/>
        </w:rPr>
        <w:t xml:space="preserve">What actions were taken over the past year to identify barriers that lead to racial disparities; what steps have you taken to eliminate barriers to improve racial equity; and have you implemented measures to evaluate the efficacy of the steps taken? [word limit </w:t>
      </w:r>
      <w:r w:rsidR="00DA4518" w:rsidRPr="003A4780">
        <w:rPr>
          <w:rFonts w:ascii="Calibri" w:eastAsia="Times New Roman" w:hAnsi="Calibri" w:cs="Calibri"/>
          <w:bCs/>
          <w:sz w:val="28"/>
          <w:szCs w:val="28"/>
          <w:lang w:bidi="en-US"/>
        </w:rPr>
        <w:t>3</w:t>
      </w:r>
      <w:r w:rsidRPr="003A4780">
        <w:rPr>
          <w:rFonts w:ascii="Calibri" w:eastAsia="Times New Roman" w:hAnsi="Calibri" w:cs="Calibri"/>
          <w:bCs/>
          <w:sz w:val="28"/>
          <w:szCs w:val="28"/>
          <w:lang w:bidi="en-US"/>
        </w:rPr>
        <w:t>00]</w:t>
      </w:r>
    </w:p>
    <w:p w14:paraId="4DF42494" w14:textId="77777777" w:rsidR="009A0BCA" w:rsidRPr="003A4780" w:rsidRDefault="009A0BCA" w:rsidP="009A0BCA">
      <w:pPr>
        <w:pStyle w:val="ListParagraph"/>
        <w:spacing w:line="240" w:lineRule="auto"/>
        <w:rPr>
          <w:rFonts w:ascii="Calibri" w:eastAsia="Times New Roman" w:hAnsi="Calibri" w:cs="Calibri"/>
          <w:bCs/>
          <w:sz w:val="28"/>
          <w:szCs w:val="28"/>
          <w:lang w:bidi="en-US"/>
        </w:rPr>
      </w:pPr>
    </w:p>
    <w:p w14:paraId="1C9E0EE2" w14:textId="778AB49F" w:rsidR="005E2A32" w:rsidRPr="003A4780" w:rsidRDefault="00F0766A" w:rsidP="00D85330">
      <w:pPr>
        <w:pStyle w:val="ListParagraph"/>
        <w:numPr>
          <w:ilvl w:val="0"/>
          <w:numId w:val="40"/>
        </w:numPr>
        <w:spacing w:line="240" w:lineRule="auto"/>
        <w:rPr>
          <w:rFonts w:ascii="Calibri" w:eastAsia="Times New Roman" w:hAnsi="Calibri" w:cs="Calibri"/>
          <w:bCs/>
          <w:sz w:val="28"/>
          <w:szCs w:val="28"/>
          <w:lang w:bidi="en-US"/>
        </w:rPr>
      </w:pPr>
      <w:r w:rsidRPr="003A4780">
        <w:rPr>
          <w:rFonts w:ascii="Calibri" w:eastAsia="Times New Roman" w:hAnsi="Calibri" w:cs="Calibri"/>
          <w:sz w:val="28"/>
          <w:szCs w:val="28"/>
          <w:lang w:bidi="en-US"/>
        </w:rPr>
        <w:t>Describe</w:t>
      </w:r>
      <w:r w:rsidR="003A2DB2" w:rsidRPr="003A4780">
        <w:rPr>
          <w:rFonts w:ascii="Calibri" w:eastAsia="Times New Roman" w:hAnsi="Calibri" w:cs="Calibri"/>
          <w:sz w:val="28"/>
          <w:szCs w:val="28"/>
          <w:lang w:bidi="en-US"/>
        </w:rPr>
        <w:t xml:space="preserve"> how relevant staff reviewed </w:t>
      </w:r>
      <w:r w:rsidR="009A0BCA" w:rsidRPr="003A4780">
        <w:rPr>
          <w:rFonts w:ascii="Calibri" w:eastAsia="Times New Roman" w:hAnsi="Calibri" w:cs="Calibri"/>
          <w:sz w:val="28"/>
          <w:szCs w:val="28"/>
          <w:lang w:bidi="en-US"/>
        </w:rPr>
        <w:t xml:space="preserve">&amp; analyzed </w:t>
      </w:r>
      <w:r w:rsidR="003A2DB2" w:rsidRPr="003A4780">
        <w:rPr>
          <w:rFonts w:ascii="Calibri" w:eastAsia="Times New Roman" w:hAnsi="Calibri" w:cs="Calibri"/>
          <w:sz w:val="28"/>
          <w:szCs w:val="28"/>
          <w:lang w:bidi="en-US"/>
        </w:rPr>
        <w:t>the data</w:t>
      </w:r>
      <w:r w:rsidR="009A0BCA" w:rsidRPr="003A4780">
        <w:rPr>
          <w:rFonts w:ascii="Calibri" w:eastAsia="Times New Roman" w:hAnsi="Calibri" w:cs="Calibri"/>
          <w:sz w:val="28"/>
          <w:szCs w:val="28"/>
          <w:lang w:bidi="en-US"/>
        </w:rPr>
        <w:t>,</w:t>
      </w:r>
      <w:r w:rsidR="003A2DB2" w:rsidRPr="003A4780">
        <w:rPr>
          <w:rFonts w:ascii="Calibri" w:eastAsia="Times New Roman" w:hAnsi="Calibri" w:cs="Calibri"/>
          <w:sz w:val="28"/>
          <w:szCs w:val="28"/>
          <w:lang w:bidi="en-US"/>
        </w:rPr>
        <w:t xml:space="preserve"> how you </w:t>
      </w:r>
      <w:r w:rsidR="009A0BCA" w:rsidRPr="003A4780">
        <w:rPr>
          <w:rFonts w:ascii="Calibri" w:eastAsia="Times New Roman" w:hAnsi="Calibri" w:cs="Calibri"/>
          <w:sz w:val="28"/>
          <w:szCs w:val="28"/>
          <w:lang w:bidi="en-US"/>
        </w:rPr>
        <w:t>will</w:t>
      </w:r>
      <w:r w:rsidR="003A2DB2" w:rsidRPr="003A4780">
        <w:rPr>
          <w:rFonts w:ascii="Calibri" w:eastAsia="Times New Roman" w:hAnsi="Calibri" w:cs="Calibri"/>
          <w:sz w:val="28"/>
          <w:szCs w:val="28"/>
          <w:lang w:bidi="en-US"/>
        </w:rPr>
        <w:t xml:space="preserve"> address any identified racial disparities</w:t>
      </w:r>
      <w:r w:rsidR="009A0BCA" w:rsidRPr="003A4780">
        <w:rPr>
          <w:rFonts w:ascii="Calibri" w:eastAsia="Times New Roman" w:hAnsi="Calibri" w:cs="Calibri"/>
          <w:sz w:val="28"/>
          <w:szCs w:val="28"/>
          <w:lang w:bidi="en-US"/>
        </w:rPr>
        <w:t>, and why they may exist</w:t>
      </w:r>
      <w:r w:rsidR="003A2DB2" w:rsidRPr="003A4780">
        <w:rPr>
          <w:rFonts w:ascii="Calibri" w:eastAsia="Times New Roman" w:hAnsi="Calibri" w:cs="Calibri"/>
          <w:sz w:val="28"/>
          <w:szCs w:val="28"/>
          <w:lang w:bidi="en-US"/>
        </w:rPr>
        <w:t>.</w:t>
      </w:r>
      <w:r w:rsidR="003A2DB2" w:rsidRPr="003A4780">
        <w:rPr>
          <w:rFonts w:ascii="Calibri" w:eastAsia="Times New Roman" w:hAnsi="Calibri" w:cs="Calibri"/>
          <w:bCs/>
          <w:sz w:val="28"/>
          <w:szCs w:val="28"/>
          <w:lang w:bidi="en-US"/>
        </w:rPr>
        <w:t xml:space="preserve"> [word limit </w:t>
      </w:r>
      <w:r w:rsidR="00DA4518" w:rsidRPr="003A4780">
        <w:rPr>
          <w:rFonts w:ascii="Calibri" w:eastAsia="Times New Roman" w:hAnsi="Calibri" w:cs="Calibri"/>
          <w:bCs/>
          <w:sz w:val="28"/>
          <w:szCs w:val="28"/>
          <w:lang w:bidi="en-US"/>
        </w:rPr>
        <w:t>3</w:t>
      </w:r>
      <w:r w:rsidR="003A2DB2" w:rsidRPr="003A4780">
        <w:rPr>
          <w:rFonts w:ascii="Calibri" w:eastAsia="Times New Roman" w:hAnsi="Calibri" w:cs="Calibri"/>
          <w:bCs/>
          <w:sz w:val="28"/>
          <w:szCs w:val="28"/>
          <w:lang w:bidi="en-US"/>
        </w:rPr>
        <w:t>00]</w:t>
      </w:r>
      <w:bookmarkEnd w:id="3"/>
    </w:p>
    <w:bookmarkEnd w:id="4"/>
    <w:p w14:paraId="7464A798" w14:textId="2E19ACDB" w:rsidR="00EE5DF6" w:rsidRPr="003A4780" w:rsidRDefault="00EE5DF6" w:rsidP="00D85330">
      <w:pPr>
        <w:pStyle w:val="ListParagraph"/>
        <w:numPr>
          <w:ilvl w:val="0"/>
          <w:numId w:val="40"/>
        </w:numPr>
        <w:spacing w:line="240" w:lineRule="auto"/>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xml:space="preserve">Please note </w:t>
      </w:r>
      <w:r w:rsidR="00CB2150" w:rsidRPr="003A4780">
        <w:rPr>
          <w:rFonts w:ascii="Calibri" w:eastAsia="Times New Roman" w:hAnsi="Calibri" w:cs="Calibri"/>
          <w:bCs/>
          <w:sz w:val="28"/>
          <w:szCs w:val="28"/>
          <w:lang w:bidi="en-US"/>
        </w:rPr>
        <w:t>in the following chart</w:t>
      </w:r>
      <w:r w:rsidRPr="003A4780">
        <w:rPr>
          <w:rFonts w:ascii="Calibri" w:eastAsia="Times New Roman" w:hAnsi="Calibri" w:cs="Calibri"/>
          <w:bCs/>
          <w:sz w:val="28"/>
          <w:szCs w:val="28"/>
          <w:lang w:bidi="en-US"/>
        </w:rPr>
        <w:t xml:space="preserve"> the current composition of management, </w:t>
      </w:r>
      <w:proofErr w:type="gramStart"/>
      <w:r w:rsidRPr="003A4780">
        <w:rPr>
          <w:rFonts w:ascii="Calibri" w:eastAsia="Times New Roman" w:hAnsi="Calibri" w:cs="Calibri"/>
          <w:bCs/>
          <w:sz w:val="28"/>
          <w:szCs w:val="28"/>
          <w:lang w:bidi="en-US"/>
        </w:rPr>
        <w:t>board</w:t>
      </w:r>
      <w:proofErr w:type="gramEnd"/>
      <w:r w:rsidRPr="003A4780">
        <w:rPr>
          <w:rFonts w:ascii="Calibri" w:eastAsia="Times New Roman" w:hAnsi="Calibri" w:cs="Calibri"/>
          <w:bCs/>
          <w:sz w:val="28"/>
          <w:szCs w:val="28"/>
          <w:lang w:bidi="en-US"/>
        </w:rPr>
        <w:t xml:space="preserve"> and line staff at your agency.</w:t>
      </w:r>
    </w:p>
    <w:tbl>
      <w:tblPr>
        <w:tblStyle w:val="TableGrid"/>
        <w:tblW w:w="0" w:type="auto"/>
        <w:tblLook w:val="04A0" w:firstRow="1" w:lastRow="0" w:firstColumn="1" w:lastColumn="0" w:noHBand="0" w:noVBand="1"/>
      </w:tblPr>
      <w:tblGrid>
        <w:gridCol w:w="960"/>
        <w:gridCol w:w="960"/>
        <w:gridCol w:w="1765"/>
        <w:gridCol w:w="1980"/>
        <w:gridCol w:w="1980"/>
      </w:tblGrid>
      <w:tr w:rsidR="003A4780" w:rsidRPr="003A4780" w14:paraId="37394DE8" w14:textId="77777777" w:rsidTr="00C10F02">
        <w:trPr>
          <w:trHeight w:val="764"/>
        </w:trPr>
        <w:tc>
          <w:tcPr>
            <w:tcW w:w="960" w:type="dxa"/>
            <w:noWrap/>
            <w:hideMark/>
          </w:tcPr>
          <w:p w14:paraId="547E630F"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960" w:type="dxa"/>
            <w:noWrap/>
            <w:hideMark/>
          </w:tcPr>
          <w:p w14:paraId="0FAB2592"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1765" w:type="dxa"/>
            <w:hideMark/>
          </w:tcPr>
          <w:p w14:paraId="33CD13D4"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at agency</w:t>
            </w:r>
          </w:p>
        </w:tc>
        <w:tc>
          <w:tcPr>
            <w:tcW w:w="1980" w:type="dxa"/>
            <w:hideMark/>
          </w:tcPr>
          <w:p w14:paraId="5D7E71EC"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who are people of color</w:t>
            </w:r>
          </w:p>
        </w:tc>
        <w:tc>
          <w:tcPr>
            <w:tcW w:w="1980" w:type="dxa"/>
            <w:hideMark/>
          </w:tcPr>
          <w:p w14:paraId="56E556A1"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who are people of color</w:t>
            </w:r>
          </w:p>
        </w:tc>
      </w:tr>
      <w:tr w:rsidR="003A4780" w:rsidRPr="003A4780" w14:paraId="12D60FD4" w14:textId="77777777" w:rsidTr="00C10F02">
        <w:trPr>
          <w:trHeight w:val="296"/>
        </w:trPr>
        <w:tc>
          <w:tcPr>
            <w:tcW w:w="1920" w:type="dxa"/>
            <w:gridSpan w:val="2"/>
            <w:noWrap/>
            <w:hideMark/>
          </w:tcPr>
          <w:p w14:paraId="2C6E9AF1"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C-Suite staff</w:t>
            </w:r>
          </w:p>
        </w:tc>
        <w:tc>
          <w:tcPr>
            <w:tcW w:w="1765" w:type="dxa"/>
            <w:noWrap/>
          </w:tcPr>
          <w:p w14:paraId="2A3AEB57" w14:textId="77777777" w:rsidR="00EE5DF6" w:rsidRPr="003A4780" w:rsidRDefault="00EE5DF6" w:rsidP="00EE5DF6">
            <w:pPr>
              <w:spacing w:after="200"/>
              <w:rPr>
                <w:rFonts w:ascii="Calibri" w:eastAsia="Times New Roman" w:hAnsi="Calibri" w:cs="Calibri"/>
                <w:bCs/>
                <w:sz w:val="28"/>
                <w:szCs w:val="28"/>
                <w:lang w:bidi="en-US"/>
              </w:rPr>
            </w:pPr>
          </w:p>
        </w:tc>
        <w:tc>
          <w:tcPr>
            <w:tcW w:w="1980" w:type="dxa"/>
            <w:noWrap/>
          </w:tcPr>
          <w:p w14:paraId="31632FA4" w14:textId="77777777" w:rsidR="00EE5DF6" w:rsidRPr="003A4780" w:rsidRDefault="00EE5DF6" w:rsidP="00EE5DF6">
            <w:pPr>
              <w:spacing w:after="200"/>
              <w:rPr>
                <w:rFonts w:ascii="Calibri" w:eastAsia="Times New Roman" w:hAnsi="Calibri" w:cs="Calibri"/>
                <w:bCs/>
                <w:sz w:val="28"/>
                <w:szCs w:val="28"/>
                <w:lang w:bidi="en-US"/>
              </w:rPr>
            </w:pPr>
          </w:p>
        </w:tc>
        <w:tc>
          <w:tcPr>
            <w:tcW w:w="1980" w:type="dxa"/>
            <w:noWrap/>
            <w:hideMark/>
          </w:tcPr>
          <w:p w14:paraId="4527618C" w14:textId="77777777" w:rsidR="00EE5DF6" w:rsidRPr="003A4780" w:rsidRDefault="00EE5DF6" w:rsidP="00EE5DF6">
            <w:pPr>
              <w:spacing w:after="200"/>
              <w:rPr>
                <w:rFonts w:ascii="Calibri" w:eastAsia="Times New Roman" w:hAnsi="Calibri" w:cs="Calibri"/>
                <w:bCs/>
                <w:sz w:val="28"/>
                <w:szCs w:val="28"/>
                <w:lang w:bidi="en-US"/>
              </w:rPr>
            </w:pPr>
          </w:p>
        </w:tc>
      </w:tr>
      <w:tr w:rsidR="003A4780" w:rsidRPr="003A4780" w14:paraId="6B37430E" w14:textId="77777777" w:rsidTr="00C10F02">
        <w:trPr>
          <w:trHeight w:val="296"/>
        </w:trPr>
        <w:tc>
          <w:tcPr>
            <w:tcW w:w="1920" w:type="dxa"/>
            <w:gridSpan w:val="2"/>
            <w:noWrap/>
          </w:tcPr>
          <w:p w14:paraId="3929F4EF"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Middle management</w:t>
            </w:r>
          </w:p>
        </w:tc>
        <w:tc>
          <w:tcPr>
            <w:tcW w:w="1765" w:type="dxa"/>
            <w:noWrap/>
          </w:tcPr>
          <w:p w14:paraId="19A64227" w14:textId="77777777" w:rsidR="00EE5DF6" w:rsidRPr="003A4780" w:rsidRDefault="00EE5DF6" w:rsidP="00EE5DF6">
            <w:pPr>
              <w:spacing w:after="200"/>
              <w:rPr>
                <w:rFonts w:ascii="Calibri" w:eastAsia="Times New Roman" w:hAnsi="Calibri" w:cs="Calibri"/>
                <w:bCs/>
                <w:sz w:val="28"/>
                <w:szCs w:val="28"/>
                <w:lang w:bidi="en-US"/>
              </w:rPr>
            </w:pPr>
          </w:p>
        </w:tc>
        <w:tc>
          <w:tcPr>
            <w:tcW w:w="1980" w:type="dxa"/>
            <w:noWrap/>
          </w:tcPr>
          <w:p w14:paraId="1A449708" w14:textId="77777777" w:rsidR="00EE5DF6" w:rsidRPr="003A4780" w:rsidRDefault="00EE5DF6" w:rsidP="00EE5DF6">
            <w:pPr>
              <w:spacing w:after="200"/>
              <w:rPr>
                <w:rFonts w:ascii="Calibri" w:eastAsia="Times New Roman" w:hAnsi="Calibri" w:cs="Calibri"/>
                <w:bCs/>
                <w:sz w:val="28"/>
                <w:szCs w:val="28"/>
                <w:lang w:bidi="en-US"/>
              </w:rPr>
            </w:pPr>
          </w:p>
        </w:tc>
        <w:tc>
          <w:tcPr>
            <w:tcW w:w="1980" w:type="dxa"/>
            <w:noWrap/>
          </w:tcPr>
          <w:p w14:paraId="5462BE9C" w14:textId="77777777" w:rsidR="00EE5DF6" w:rsidRPr="003A4780" w:rsidRDefault="00EE5DF6" w:rsidP="00EE5DF6">
            <w:pPr>
              <w:spacing w:after="200"/>
              <w:rPr>
                <w:rFonts w:ascii="Calibri" w:eastAsia="Times New Roman" w:hAnsi="Calibri" w:cs="Calibri"/>
                <w:bCs/>
                <w:sz w:val="28"/>
                <w:szCs w:val="28"/>
                <w:lang w:bidi="en-US"/>
              </w:rPr>
            </w:pPr>
          </w:p>
        </w:tc>
      </w:tr>
      <w:tr w:rsidR="003A4780" w:rsidRPr="003A4780" w14:paraId="49734A4A" w14:textId="77777777" w:rsidTr="00C10F02">
        <w:trPr>
          <w:trHeight w:val="290"/>
        </w:trPr>
        <w:tc>
          <w:tcPr>
            <w:tcW w:w="960" w:type="dxa"/>
            <w:noWrap/>
            <w:hideMark/>
          </w:tcPr>
          <w:p w14:paraId="42146EDD"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Board</w:t>
            </w:r>
          </w:p>
        </w:tc>
        <w:tc>
          <w:tcPr>
            <w:tcW w:w="960" w:type="dxa"/>
            <w:noWrap/>
            <w:hideMark/>
          </w:tcPr>
          <w:p w14:paraId="24EDFB04"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1765" w:type="dxa"/>
            <w:noWrap/>
            <w:hideMark/>
          </w:tcPr>
          <w:p w14:paraId="58C37D0D"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1980" w:type="dxa"/>
            <w:noWrap/>
            <w:hideMark/>
          </w:tcPr>
          <w:p w14:paraId="5EA14931"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1980" w:type="dxa"/>
            <w:noWrap/>
            <w:hideMark/>
          </w:tcPr>
          <w:p w14:paraId="6C81C519" w14:textId="77777777" w:rsidR="00EE5DF6" w:rsidRPr="003A4780" w:rsidRDefault="00EE5DF6" w:rsidP="00EE5DF6">
            <w:pPr>
              <w:spacing w:after="200"/>
              <w:rPr>
                <w:rFonts w:ascii="Calibri" w:eastAsia="Times New Roman" w:hAnsi="Calibri" w:cs="Calibri"/>
                <w:bCs/>
                <w:sz w:val="28"/>
                <w:szCs w:val="28"/>
                <w:lang w:bidi="en-US"/>
              </w:rPr>
            </w:pPr>
          </w:p>
        </w:tc>
      </w:tr>
      <w:tr w:rsidR="00EE5DF6" w:rsidRPr="003A4780" w14:paraId="3EE03223" w14:textId="77777777" w:rsidTr="00C10F02">
        <w:trPr>
          <w:trHeight w:val="300"/>
        </w:trPr>
        <w:tc>
          <w:tcPr>
            <w:tcW w:w="960" w:type="dxa"/>
            <w:noWrap/>
            <w:hideMark/>
          </w:tcPr>
          <w:p w14:paraId="66F5DC9C"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Line staff</w:t>
            </w:r>
          </w:p>
        </w:tc>
        <w:tc>
          <w:tcPr>
            <w:tcW w:w="960" w:type="dxa"/>
            <w:noWrap/>
            <w:hideMark/>
          </w:tcPr>
          <w:p w14:paraId="011D43D0"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1765" w:type="dxa"/>
            <w:noWrap/>
            <w:hideMark/>
          </w:tcPr>
          <w:p w14:paraId="5ABF2EB2"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1980" w:type="dxa"/>
            <w:noWrap/>
            <w:hideMark/>
          </w:tcPr>
          <w:p w14:paraId="736F3BFA" w14:textId="77777777" w:rsidR="00EE5DF6" w:rsidRPr="003A4780" w:rsidRDefault="00EE5DF6" w:rsidP="00EE5DF6">
            <w:pPr>
              <w:spacing w:after="200"/>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w:t>
            </w:r>
          </w:p>
        </w:tc>
        <w:tc>
          <w:tcPr>
            <w:tcW w:w="1980" w:type="dxa"/>
            <w:noWrap/>
            <w:hideMark/>
          </w:tcPr>
          <w:p w14:paraId="0D5CDEE8" w14:textId="77777777" w:rsidR="00EE5DF6" w:rsidRPr="003A4780" w:rsidRDefault="00EE5DF6" w:rsidP="00EE5DF6">
            <w:pPr>
              <w:spacing w:after="200"/>
              <w:rPr>
                <w:rFonts w:ascii="Calibri" w:eastAsia="Times New Roman" w:hAnsi="Calibri" w:cs="Calibri"/>
                <w:bCs/>
                <w:sz w:val="28"/>
                <w:szCs w:val="28"/>
                <w:lang w:bidi="en-US"/>
              </w:rPr>
            </w:pPr>
          </w:p>
        </w:tc>
      </w:tr>
    </w:tbl>
    <w:p w14:paraId="78B2C601" w14:textId="77777777" w:rsidR="00EE5DF6" w:rsidRPr="003A4780" w:rsidRDefault="00EE5DF6" w:rsidP="006F2D00">
      <w:pPr>
        <w:spacing w:line="240" w:lineRule="auto"/>
        <w:rPr>
          <w:rFonts w:ascii="Calibri" w:eastAsia="Times New Roman" w:hAnsi="Calibri" w:cs="Calibri"/>
          <w:bCs/>
          <w:sz w:val="28"/>
          <w:szCs w:val="28"/>
          <w:lang w:bidi="en-US"/>
        </w:rPr>
      </w:pPr>
    </w:p>
    <w:p w14:paraId="6E068FB7" w14:textId="0CC9F331" w:rsidR="008A350D" w:rsidRPr="003A4780" w:rsidRDefault="008A350D" w:rsidP="006F2D00">
      <w:pPr>
        <w:spacing w:line="240" w:lineRule="auto"/>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 xml:space="preserve">What actions will you take in the year ahead to ensure racial justice and equity in your organization’s homeless services, </w:t>
      </w:r>
      <w:proofErr w:type="gramStart"/>
      <w:r w:rsidRPr="003A4780">
        <w:rPr>
          <w:rFonts w:ascii="Calibri" w:eastAsia="Times New Roman" w:hAnsi="Calibri" w:cs="Calibri"/>
          <w:bCs/>
          <w:sz w:val="28"/>
          <w:szCs w:val="28"/>
          <w:lang w:bidi="en-US"/>
        </w:rPr>
        <w:t>staff</w:t>
      </w:r>
      <w:proofErr w:type="gramEnd"/>
      <w:r w:rsidRPr="003A4780">
        <w:rPr>
          <w:rFonts w:ascii="Calibri" w:eastAsia="Times New Roman" w:hAnsi="Calibri" w:cs="Calibri"/>
          <w:bCs/>
          <w:sz w:val="28"/>
          <w:szCs w:val="28"/>
          <w:lang w:bidi="en-US"/>
        </w:rPr>
        <w:t xml:space="preserve"> and management? </w:t>
      </w:r>
      <w:r w:rsidR="0097016B" w:rsidRPr="003A4780">
        <w:rPr>
          <w:rFonts w:ascii="Calibri" w:eastAsia="Times New Roman" w:hAnsi="Calibri" w:cs="Calibri"/>
          <w:bCs/>
          <w:sz w:val="28"/>
          <w:szCs w:val="28"/>
          <w:lang w:bidi="en-US"/>
        </w:rPr>
        <w:t xml:space="preserve">Please provide concrete examples.  </w:t>
      </w:r>
      <w:r w:rsidRPr="003A4780">
        <w:rPr>
          <w:rFonts w:ascii="Calibri" w:eastAsia="Times New Roman" w:hAnsi="Calibri" w:cs="Calibri"/>
          <w:bCs/>
          <w:sz w:val="28"/>
          <w:szCs w:val="28"/>
          <w:lang w:bidi="en-US"/>
        </w:rPr>
        <w:t>[word limit 300]</w:t>
      </w:r>
    </w:p>
    <w:p w14:paraId="63FF6330" w14:textId="77777777" w:rsidR="00D47777" w:rsidRDefault="00D47777" w:rsidP="008A350D">
      <w:pPr>
        <w:rPr>
          <w:rFonts w:ascii="Calibri" w:eastAsia="Times New Roman" w:hAnsi="Calibri" w:cs="Calibri"/>
          <w:b/>
          <w:bCs/>
          <w:color w:val="36495F"/>
          <w:sz w:val="28"/>
          <w:szCs w:val="28"/>
          <w:lang w:bidi="en-US"/>
        </w:rPr>
      </w:pPr>
    </w:p>
    <w:p w14:paraId="5BC4BF9D" w14:textId="77777777" w:rsidR="00D47777" w:rsidRDefault="00D47777" w:rsidP="008A350D">
      <w:pPr>
        <w:rPr>
          <w:rFonts w:ascii="Calibri" w:eastAsia="Times New Roman" w:hAnsi="Calibri" w:cs="Calibri"/>
          <w:b/>
          <w:bCs/>
          <w:color w:val="36495F"/>
          <w:sz w:val="28"/>
          <w:szCs w:val="28"/>
          <w:lang w:bidi="en-US"/>
        </w:rPr>
      </w:pPr>
    </w:p>
    <w:p w14:paraId="660FF2F3" w14:textId="1F402755" w:rsidR="008A350D" w:rsidRPr="003A4780" w:rsidRDefault="008A350D" w:rsidP="008A350D">
      <w:pPr>
        <w:rPr>
          <w:rFonts w:ascii="Calibri" w:eastAsia="Times New Roman" w:hAnsi="Calibri" w:cs="Calibri"/>
          <w:b/>
          <w:bCs/>
          <w:sz w:val="28"/>
          <w:szCs w:val="28"/>
          <w:lang w:bidi="en-US"/>
        </w:rPr>
      </w:pPr>
      <w:r w:rsidRPr="003A4780">
        <w:rPr>
          <w:rFonts w:ascii="Calibri" w:eastAsia="Times New Roman" w:hAnsi="Calibri" w:cs="Calibri"/>
          <w:b/>
          <w:bCs/>
          <w:sz w:val="28"/>
          <w:szCs w:val="28"/>
          <w:lang w:bidi="en-US"/>
        </w:rPr>
        <w:lastRenderedPageBreak/>
        <w:t xml:space="preserve">LGBTQ+ </w:t>
      </w:r>
    </w:p>
    <w:p w14:paraId="0CE8353D" w14:textId="77777777" w:rsidR="008A350D" w:rsidRPr="003A4780" w:rsidRDefault="008A350D" w:rsidP="00CB2150">
      <w:pPr>
        <w:spacing w:line="240" w:lineRule="auto"/>
        <w:rPr>
          <w:rFonts w:ascii="Calibri" w:eastAsia="Times New Roman" w:hAnsi="Calibri" w:cs="Calibri"/>
          <w:b/>
          <w:sz w:val="28"/>
          <w:szCs w:val="28"/>
          <w:lang w:bidi="en-US"/>
        </w:rPr>
      </w:pPr>
      <w:r w:rsidRPr="003A4780">
        <w:rPr>
          <w:rFonts w:ascii="Calibri" w:eastAsia="Times New Roman" w:hAnsi="Calibri" w:cs="Calibri"/>
          <w:b/>
          <w:sz w:val="28"/>
          <w:szCs w:val="28"/>
          <w:lang w:bidi="en-US"/>
        </w:rPr>
        <w:t>Addressing the needs of Lesbian, Gay, Bisexual, Transgender, and Queer (LGBTQ+) individuals</w:t>
      </w:r>
    </w:p>
    <w:p w14:paraId="434F1A49" w14:textId="77777777" w:rsidR="008A350D" w:rsidRPr="003A4780" w:rsidRDefault="008A350D" w:rsidP="007D2058">
      <w:pPr>
        <w:spacing w:line="240" w:lineRule="auto"/>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Please describe your agency’s anti-discrimination policies that ensure LGBTQ+ individuals and families receive supportive services, shelter, and housing free from discrimination, and indicate your willingness to participate in developing CoC-wide anti-discrimination policies based on stakeholder feedback and assisting other providers in developing their own agency anti-discrimination policies. [word limit 300]</w:t>
      </w:r>
    </w:p>
    <w:p w14:paraId="1FDC65EB" w14:textId="77777777" w:rsidR="008C1E20" w:rsidRPr="003A4780" w:rsidRDefault="008C1E20" w:rsidP="008A350D">
      <w:pPr>
        <w:rPr>
          <w:rFonts w:ascii="Calibri" w:eastAsia="Times New Roman" w:hAnsi="Calibri" w:cs="Calibri"/>
          <w:b/>
          <w:bCs/>
          <w:sz w:val="28"/>
          <w:szCs w:val="28"/>
          <w:lang w:bidi="en-US"/>
        </w:rPr>
      </w:pPr>
    </w:p>
    <w:p w14:paraId="47086390" w14:textId="4E9D9835" w:rsidR="008A350D" w:rsidRPr="003A4780" w:rsidRDefault="008A350D" w:rsidP="008A350D">
      <w:pPr>
        <w:rPr>
          <w:rFonts w:ascii="Calibri" w:eastAsia="Times New Roman" w:hAnsi="Calibri" w:cs="Calibri"/>
          <w:b/>
          <w:bCs/>
          <w:sz w:val="28"/>
          <w:szCs w:val="28"/>
          <w:lang w:bidi="en-US"/>
        </w:rPr>
      </w:pPr>
      <w:r w:rsidRPr="003A4780">
        <w:rPr>
          <w:rFonts w:ascii="Calibri" w:eastAsia="Times New Roman" w:hAnsi="Calibri" w:cs="Calibri"/>
          <w:b/>
          <w:bCs/>
          <w:sz w:val="28"/>
          <w:szCs w:val="28"/>
          <w:lang w:bidi="en-US"/>
        </w:rPr>
        <w:t xml:space="preserve">HEALTH &amp; HOUSING PARTNERSHIPS </w:t>
      </w:r>
    </w:p>
    <w:p w14:paraId="27E05C16" w14:textId="15C86A25" w:rsidR="008A350D" w:rsidRPr="003A4780" w:rsidRDefault="008A350D" w:rsidP="007D2058">
      <w:pPr>
        <w:spacing w:line="240" w:lineRule="auto"/>
        <w:rPr>
          <w:rFonts w:ascii="Calibri" w:eastAsia="Times New Roman" w:hAnsi="Calibri" w:cs="Calibri"/>
          <w:bCs/>
          <w:sz w:val="24"/>
          <w:szCs w:val="24"/>
          <w:lang w:bidi="en-US"/>
        </w:rPr>
      </w:pPr>
      <w:r w:rsidRPr="003A4780">
        <w:rPr>
          <w:rFonts w:ascii="Calibri" w:eastAsia="Times New Roman" w:hAnsi="Calibri" w:cs="Calibri"/>
          <w:bCs/>
          <w:sz w:val="24"/>
          <w:szCs w:val="24"/>
          <w:lang w:bidi="en-US"/>
        </w:rPr>
        <w:t>The following questions will not be scored, but your responses will assist in strengthening Nashville’s score on health and housing issues.  Please help the Nashville CoC by describing what is going on within your agency as well as elsewhere in the city.</w:t>
      </w:r>
    </w:p>
    <w:p w14:paraId="6BA57FCD" w14:textId="0C65924D" w:rsidR="00862219" w:rsidRPr="003A4780" w:rsidRDefault="008A350D" w:rsidP="007D2058">
      <w:pPr>
        <w:spacing w:line="240" w:lineRule="auto"/>
        <w:rPr>
          <w:rFonts w:ascii="Calibri" w:eastAsia="Times New Roman" w:hAnsi="Calibri" w:cs="Calibri"/>
          <w:b/>
          <w:bCs/>
          <w:sz w:val="28"/>
          <w:szCs w:val="28"/>
          <w:lang w:bidi="en-US"/>
        </w:rPr>
      </w:pPr>
      <w:r w:rsidRPr="003A4780">
        <w:rPr>
          <w:rFonts w:ascii="Calibri" w:eastAsia="Times New Roman" w:hAnsi="Calibri" w:cs="Calibri"/>
          <w:b/>
          <w:bCs/>
          <w:sz w:val="28"/>
          <w:szCs w:val="28"/>
          <w:lang w:bidi="en-US"/>
        </w:rPr>
        <w:t>Prevent and respond to future infectious disease outbreaks</w:t>
      </w:r>
      <w:r w:rsidR="00E62B53" w:rsidRPr="003A4780">
        <w:rPr>
          <w:rFonts w:ascii="Calibri" w:eastAsia="Times New Roman" w:hAnsi="Calibri" w:cs="Calibri"/>
          <w:b/>
          <w:bCs/>
          <w:sz w:val="28"/>
          <w:szCs w:val="28"/>
          <w:lang w:bidi="en-US"/>
        </w:rPr>
        <w:t xml:space="preserve"> &amp; maximize mainstream and other community-based </w:t>
      </w:r>
      <w:proofErr w:type="gramStart"/>
      <w:r w:rsidR="00E62B53" w:rsidRPr="003A4780">
        <w:rPr>
          <w:rFonts w:ascii="Calibri" w:eastAsia="Times New Roman" w:hAnsi="Calibri" w:cs="Calibri"/>
          <w:b/>
          <w:bCs/>
          <w:sz w:val="28"/>
          <w:szCs w:val="28"/>
          <w:lang w:bidi="en-US"/>
        </w:rPr>
        <w:t>resources</w:t>
      </w:r>
      <w:proofErr w:type="gramEnd"/>
    </w:p>
    <w:p w14:paraId="6B82B6B9" w14:textId="700128E5" w:rsidR="008A350D" w:rsidRPr="00D85330" w:rsidRDefault="008A350D" w:rsidP="007D2058">
      <w:pPr>
        <w:spacing w:line="240" w:lineRule="auto"/>
        <w:rPr>
          <w:rFonts w:ascii="Calibri" w:eastAsia="Times New Roman" w:hAnsi="Calibri" w:cs="Calibri"/>
          <w:bCs/>
          <w:color w:val="36495F"/>
          <w:sz w:val="24"/>
          <w:szCs w:val="24"/>
          <w:highlight w:val="yellow"/>
          <w:lang w:bidi="en-US"/>
        </w:rPr>
      </w:pPr>
      <w:r w:rsidRPr="00D85330">
        <w:rPr>
          <w:rFonts w:ascii="Calibri" w:eastAsia="Times New Roman" w:hAnsi="Calibri" w:cs="Calibri"/>
          <w:bCs/>
          <w:color w:val="36495F"/>
          <w:sz w:val="24"/>
          <w:szCs w:val="24"/>
          <w:lang w:bidi="en-US"/>
        </w:rPr>
        <w:t xml:space="preserve">Throughout the past </w:t>
      </w:r>
      <w:r w:rsidR="00E62B53" w:rsidRPr="00D85330">
        <w:rPr>
          <w:rFonts w:ascii="Calibri" w:eastAsia="Times New Roman" w:hAnsi="Calibri" w:cs="Calibri"/>
          <w:bCs/>
          <w:color w:val="36495F"/>
          <w:sz w:val="24"/>
          <w:szCs w:val="24"/>
          <w:lang w:bidi="en-US"/>
        </w:rPr>
        <w:t>3</w:t>
      </w:r>
      <w:r w:rsidRPr="00D85330">
        <w:rPr>
          <w:rFonts w:ascii="Calibri" w:eastAsia="Times New Roman" w:hAnsi="Calibri" w:cs="Calibri"/>
          <w:bCs/>
          <w:color w:val="36495F"/>
          <w:sz w:val="24"/>
          <w:szCs w:val="24"/>
          <w:lang w:bidi="en-US"/>
        </w:rPr>
        <w:t xml:space="preserve"> years, as CoCs responded to the challenges of COVID-19, partnerships were developed/strengthened between CoCs, homeless service providers, and state and local public health agencies. In the FY 202</w:t>
      </w:r>
      <w:r w:rsidR="00E62B53" w:rsidRPr="00D85330">
        <w:rPr>
          <w:rFonts w:ascii="Calibri" w:eastAsia="Times New Roman" w:hAnsi="Calibri" w:cs="Calibri"/>
          <w:bCs/>
          <w:color w:val="36495F"/>
          <w:sz w:val="24"/>
          <w:szCs w:val="24"/>
          <w:lang w:bidi="en-US"/>
        </w:rPr>
        <w:t>2</w:t>
      </w:r>
      <w:r w:rsidRPr="00D85330">
        <w:rPr>
          <w:rFonts w:ascii="Calibri" w:eastAsia="Times New Roman" w:hAnsi="Calibri" w:cs="Calibri"/>
          <w:bCs/>
          <w:color w:val="36495F"/>
          <w:sz w:val="24"/>
          <w:szCs w:val="24"/>
          <w:lang w:bidi="en-US"/>
        </w:rPr>
        <w:t xml:space="preserve"> CoC Program Competition, HUD asked CoCs to demonstrate how these partnerships increased the safety of people experiencing homelessness from contracting COVID-19 and helped people increase vaccination rates amongst people experiencing homelessness. In the FY </w:t>
      </w:r>
      <w:r w:rsidR="0017708A" w:rsidRPr="00D85330">
        <w:rPr>
          <w:rFonts w:ascii="Calibri" w:eastAsia="Times New Roman" w:hAnsi="Calibri" w:cs="Calibri"/>
          <w:bCs/>
          <w:color w:val="36495F"/>
          <w:sz w:val="24"/>
          <w:szCs w:val="24"/>
          <w:lang w:bidi="en-US"/>
        </w:rPr>
        <w:t>2023</w:t>
      </w:r>
      <w:r w:rsidRPr="00D85330">
        <w:rPr>
          <w:rFonts w:ascii="Calibri" w:eastAsia="Times New Roman" w:hAnsi="Calibri" w:cs="Calibri"/>
          <w:bCs/>
          <w:color w:val="36495F"/>
          <w:sz w:val="24"/>
          <w:szCs w:val="24"/>
          <w:lang w:bidi="en-US"/>
        </w:rPr>
        <w:t xml:space="preserve"> CoC Program Competition, </w:t>
      </w:r>
      <w:r w:rsidR="002A4165" w:rsidRPr="00D85330">
        <w:rPr>
          <w:rFonts w:ascii="Calibri" w:eastAsia="Times New Roman" w:hAnsi="Calibri" w:cs="Calibri"/>
          <w:bCs/>
          <w:color w:val="36495F"/>
          <w:sz w:val="24"/>
          <w:szCs w:val="24"/>
          <w:lang w:bidi="en-US"/>
        </w:rPr>
        <w:t xml:space="preserve">we anticipate </w:t>
      </w:r>
      <w:r w:rsidRPr="00D85330">
        <w:rPr>
          <w:rFonts w:ascii="Calibri" w:eastAsia="Times New Roman" w:hAnsi="Calibri" w:cs="Calibri"/>
          <w:bCs/>
          <w:color w:val="36495F"/>
          <w:sz w:val="24"/>
          <w:szCs w:val="24"/>
          <w:lang w:bidi="en-US"/>
        </w:rPr>
        <w:t xml:space="preserve">HUD </w:t>
      </w:r>
      <w:r w:rsidR="002A4165" w:rsidRPr="00D85330">
        <w:rPr>
          <w:rFonts w:ascii="Calibri" w:eastAsia="Times New Roman" w:hAnsi="Calibri" w:cs="Calibri"/>
          <w:bCs/>
          <w:color w:val="36495F"/>
          <w:sz w:val="24"/>
          <w:szCs w:val="24"/>
          <w:lang w:bidi="en-US"/>
        </w:rPr>
        <w:t>to</w:t>
      </w:r>
      <w:r w:rsidRPr="00D85330">
        <w:rPr>
          <w:rFonts w:ascii="Calibri" w:eastAsia="Times New Roman" w:hAnsi="Calibri" w:cs="Calibri"/>
          <w:bCs/>
          <w:color w:val="36495F"/>
          <w:sz w:val="24"/>
          <w:szCs w:val="24"/>
          <w:lang w:bidi="en-US"/>
        </w:rPr>
        <w:t xml:space="preserve"> ask CoCs to demonstrate how they will build on these partnerships to ensure they are prepared to prevent and respond to future infectious disease outbreaks amongst people experiencing homelessness</w:t>
      </w:r>
      <w:r w:rsidR="00E62B53" w:rsidRPr="00D85330">
        <w:rPr>
          <w:rFonts w:ascii="Calibri" w:eastAsia="Times New Roman" w:hAnsi="Calibri" w:cs="Calibri"/>
          <w:bCs/>
          <w:color w:val="36495F"/>
          <w:sz w:val="24"/>
          <w:szCs w:val="24"/>
          <w:lang w:bidi="en-US"/>
        </w:rPr>
        <w:t>- and to maximize the use of mainstream and other community-based resources when serving persons experiencing homelessness</w:t>
      </w:r>
      <w:r w:rsidRPr="00D85330">
        <w:rPr>
          <w:rFonts w:ascii="Calibri" w:eastAsia="Times New Roman" w:hAnsi="Calibri" w:cs="Calibri"/>
          <w:bCs/>
          <w:color w:val="36495F"/>
          <w:sz w:val="24"/>
          <w:szCs w:val="24"/>
          <w:lang w:bidi="en-US"/>
        </w:rPr>
        <w:t>.</w:t>
      </w:r>
      <w:r w:rsidR="002A4165" w:rsidRPr="00D85330">
        <w:rPr>
          <w:rFonts w:ascii="Calibri" w:eastAsia="Times New Roman" w:hAnsi="Calibri" w:cs="Calibri"/>
          <w:bCs/>
          <w:color w:val="36495F"/>
          <w:sz w:val="24"/>
          <w:szCs w:val="24"/>
          <w:lang w:bidi="en-US"/>
        </w:rPr>
        <w:t xml:space="preserve">  </w:t>
      </w:r>
      <w:r w:rsidR="00F630E1" w:rsidRPr="00D85330">
        <w:rPr>
          <w:rFonts w:ascii="Calibri" w:eastAsia="Times New Roman" w:hAnsi="Calibri" w:cs="Calibri"/>
          <w:bCs/>
          <w:iCs/>
          <w:color w:val="36495F"/>
          <w:sz w:val="24"/>
          <w:szCs w:val="24"/>
          <w:lang w:bidi="en-US"/>
        </w:rPr>
        <w:t xml:space="preserve">This includes developing close partnerships with public health agencies to analyze data and design approaches that reduce homelessness, improve the health of people experiencing homelessness, and prevent and address disease outbreaks, including HIV/AIDS. </w:t>
      </w:r>
      <w:r w:rsidR="002A4165" w:rsidRPr="00D85330">
        <w:rPr>
          <w:rFonts w:ascii="Calibri" w:eastAsia="Times New Roman" w:hAnsi="Calibri" w:cs="Calibri"/>
          <w:bCs/>
          <w:color w:val="36495F"/>
          <w:sz w:val="24"/>
          <w:szCs w:val="24"/>
          <w:lang w:bidi="en-US"/>
        </w:rPr>
        <w:t>Please describe any efforts at your agency, or others in the community</w:t>
      </w:r>
      <w:r w:rsidR="00DC14C8" w:rsidRPr="00D85330">
        <w:rPr>
          <w:rFonts w:ascii="Calibri" w:eastAsia="Times New Roman" w:hAnsi="Calibri" w:cs="Calibri"/>
          <w:bCs/>
          <w:color w:val="36495F"/>
          <w:sz w:val="24"/>
          <w:szCs w:val="24"/>
          <w:lang w:bidi="en-US"/>
        </w:rPr>
        <w:t xml:space="preserve"> that we should know about and include in Nashville’s Collaborative Application</w:t>
      </w:r>
      <w:r w:rsidR="002A4165" w:rsidRPr="00D85330">
        <w:rPr>
          <w:rFonts w:ascii="Calibri" w:eastAsia="Times New Roman" w:hAnsi="Calibri" w:cs="Calibri"/>
          <w:bCs/>
          <w:color w:val="36495F"/>
          <w:sz w:val="24"/>
          <w:szCs w:val="24"/>
          <w:lang w:bidi="en-US"/>
        </w:rPr>
        <w:t>.</w:t>
      </w:r>
    </w:p>
    <w:p w14:paraId="4DFAA9C9" w14:textId="77777777" w:rsidR="006747B2" w:rsidRDefault="006747B2" w:rsidP="008A350D">
      <w:pPr>
        <w:rPr>
          <w:rFonts w:ascii="Calibri" w:eastAsia="Times New Roman" w:hAnsi="Calibri" w:cs="Calibri"/>
          <w:b/>
          <w:bCs/>
          <w:color w:val="36495F"/>
          <w:sz w:val="28"/>
          <w:szCs w:val="28"/>
          <w:lang w:bidi="en-US"/>
        </w:rPr>
      </w:pPr>
    </w:p>
    <w:p w14:paraId="4D42F938" w14:textId="77777777" w:rsidR="001F5639" w:rsidRDefault="001F5639" w:rsidP="008A350D">
      <w:pPr>
        <w:rPr>
          <w:rFonts w:ascii="Calibri" w:eastAsia="Times New Roman" w:hAnsi="Calibri" w:cs="Calibri"/>
          <w:b/>
          <w:bCs/>
          <w:sz w:val="28"/>
          <w:szCs w:val="28"/>
          <w:lang w:bidi="en-US"/>
        </w:rPr>
      </w:pPr>
    </w:p>
    <w:p w14:paraId="39F3171D" w14:textId="06001C1B" w:rsidR="008A350D" w:rsidRPr="003A4780" w:rsidRDefault="008A350D" w:rsidP="008A350D">
      <w:pPr>
        <w:rPr>
          <w:rFonts w:ascii="Calibri" w:eastAsia="Times New Roman" w:hAnsi="Calibri" w:cs="Calibri"/>
          <w:b/>
          <w:bCs/>
          <w:sz w:val="28"/>
          <w:szCs w:val="28"/>
          <w:lang w:bidi="en-US"/>
        </w:rPr>
      </w:pPr>
      <w:r w:rsidRPr="003A4780">
        <w:rPr>
          <w:rFonts w:ascii="Calibri" w:eastAsia="Times New Roman" w:hAnsi="Calibri" w:cs="Calibri"/>
          <w:b/>
          <w:bCs/>
          <w:sz w:val="28"/>
          <w:szCs w:val="28"/>
          <w:lang w:bidi="en-US"/>
        </w:rPr>
        <w:lastRenderedPageBreak/>
        <w:t xml:space="preserve">Increase affordable </w:t>
      </w:r>
      <w:proofErr w:type="gramStart"/>
      <w:r w:rsidRPr="003A4780">
        <w:rPr>
          <w:rFonts w:ascii="Calibri" w:eastAsia="Times New Roman" w:hAnsi="Calibri" w:cs="Calibri"/>
          <w:b/>
          <w:bCs/>
          <w:sz w:val="28"/>
          <w:szCs w:val="28"/>
          <w:lang w:bidi="en-US"/>
        </w:rPr>
        <w:t>housing</w:t>
      </w:r>
      <w:proofErr w:type="gramEnd"/>
    </w:p>
    <w:p w14:paraId="3DCA8F3F" w14:textId="437334A7" w:rsidR="008A350D" w:rsidRPr="003A4780" w:rsidRDefault="00A70914" w:rsidP="007D2058">
      <w:pPr>
        <w:spacing w:line="240" w:lineRule="auto"/>
        <w:rPr>
          <w:rFonts w:ascii="Calibri" w:eastAsia="Times New Roman" w:hAnsi="Calibri" w:cs="Calibri"/>
          <w:bCs/>
          <w:sz w:val="28"/>
          <w:szCs w:val="28"/>
          <w:lang w:bidi="en-US"/>
        </w:rPr>
      </w:pPr>
      <w:r w:rsidRPr="003A4780">
        <w:rPr>
          <w:rFonts w:ascii="Calibri" w:eastAsia="Times New Roman" w:hAnsi="Calibri" w:cs="Calibri"/>
          <w:bCs/>
          <w:sz w:val="28"/>
          <w:szCs w:val="28"/>
          <w:lang w:bidi="en-US"/>
        </w:rPr>
        <w:t>In FY2022</w:t>
      </w:r>
      <w:r w:rsidR="008A350D" w:rsidRPr="003A4780">
        <w:rPr>
          <w:rFonts w:ascii="Calibri" w:eastAsia="Times New Roman" w:hAnsi="Calibri" w:cs="Calibri"/>
          <w:bCs/>
          <w:sz w:val="28"/>
          <w:szCs w:val="28"/>
          <w:lang w:bidi="en-US"/>
        </w:rPr>
        <w:t>, HUD added an additional rating factor that awards points to CoCs that take steps to engage local leaders about increasing affordable housing supply.  How has your agency been working on this issue, and what local efforts are you aware of that have promise?</w:t>
      </w:r>
    </w:p>
    <w:p w14:paraId="04B42A60" w14:textId="77777777" w:rsidR="00390A32" w:rsidRDefault="00390A32" w:rsidP="000F7DEE">
      <w:pPr>
        <w:rPr>
          <w:rFonts w:ascii="Calibri" w:eastAsia="Times New Roman" w:hAnsi="Calibri" w:cs="Calibri"/>
          <w:b/>
          <w:bCs/>
          <w:color w:val="36495F"/>
          <w:sz w:val="28"/>
          <w:szCs w:val="28"/>
        </w:rPr>
      </w:pPr>
    </w:p>
    <w:p w14:paraId="2F98EF05" w14:textId="0EE5106F" w:rsidR="00CB2150" w:rsidRPr="003A4780" w:rsidRDefault="00CB2150" w:rsidP="000F7DEE">
      <w:pPr>
        <w:rPr>
          <w:rFonts w:ascii="Calibri" w:eastAsia="Times New Roman" w:hAnsi="Calibri" w:cs="Calibri"/>
          <w:b/>
          <w:bCs/>
          <w:sz w:val="28"/>
          <w:szCs w:val="28"/>
        </w:rPr>
      </w:pPr>
      <w:r w:rsidRPr="003A4780">
        <w:rPr>
          <w:rFonts w:ascii="Calibri" w:eastAsia="Times New Roman" w:hAnsi="Calibri" w:cs="Calibri"/>
          <w:b/>
          <w:bCs/>
          <w:sz w:val="28"/>
          <w:szCs w:val="28"/>
        </w:rPr>
        <w:t>EMPLOYMENT/INCOME INSURANCE</w:t>
      </w:r>
    </w:p>
    <w:p w14:paraId="3015AB77" w14:textId="1163E2C5" w:rsidR="00E93A56" w:rsidRPr="003A4780" w:rsidRDefault="00CB2150" w:rsidP="00C0280E">
      <w:pPr>
        <w:spacing w:line="240" w:lineRule="auto"/>
        <w:rPr>
          <w:rFonts w:ascii="Calibri" w:eastAsia="Times New Roman" w:hAnsi="Calibri" w:cs="Calibri"/>
          <w:sz w:val="28"/>
          <w:szCs w:val="28"/>
        </w:rPr>
      </w:pPr>
      <w:r w:rsidRPr="003A4780">
        <w:rPr>
          <w:rFonts w:ascii="Calibri" w:eastAsia="Times New Roman" w:hAnsi="Calibri" w:cs="Calibri"/>
          <w:sz w:val="28"/>
          <w:szCs w:val="28"/>
        </w:rPr>
        <w:t>Describe how your project assure</w:t>
      </w:r>
      <w:r w:rsidR="00C0280E" w:rsidRPr="003A4780">
        <w:rPr>
          <w:rFonts w:ascii="Calibri" w:eastAsia="Times New Roman" w:hAnsi="Calibri" w:cs="Calibri"/>
          <w:sz w:val="28"/>
          <w:szCs w:val="28"/>
        </w:rPr>
        <w:t>s</w:t>
      </w:r>
      <w:r w:rsidRPr="003A4780">
        <w:rPr>
          <w:rFonts w:ascii="Calibri" w:eastAsia="Times New Roman" w:hAnsi="Calibri" w:cs="Calibri"/>
          <w:sz w:val="28"/>
          <w:szCs w:val="28"/>
        </w:rPr>
        <w:t xml:space="preserve"> that participants increase their incomes, including how you </w:t>
      </w:r>
      <w:r w:rsidR="00E93A56" w:rsidRPr="003A4780">
        <w:rPr>
          <w:rFonts w:ascii="Calibri" w:eastAsia="Times New Roman" w:hAnsi="Calibri" w:cs="Calibri"/>
          <w:sz w:val="28"/>
          <w:szCs w:val="28"/>
        </w:rPr>
        <w:t>partner with local workforce development centers to improve employment opportunities</w:t>
      </w:r>
      <w:r w:rsidRPr="003A4780">
        <w:rPr>
          <w:rFonts w:ascii="Calibri" w:eastAsia="Times New Roman" w:hAnsi="Calibri" w:cs="Calibri"/>
          <w:sz w:val="28"/>
          <w:szCs w:val="28"/>
        </w:rPr>
        <w:t>.</w:t>
      </w:r>
      <w:r w:rsidR="00390A32" w:rsidRPr="003A4780">
        <w:rPr>
          <w:rFonts w:ascii="Calibri" w:eastAsia="Times New Roman" w:hAnsi="Calibri" w:cs="Calibri"/>
          <w:bCs/>
          <w:sz w:val="28"/>
          <w:szCs w:val="28"/>
        </w:rPr>
        <w:t xml:space="preserve"> [word limit 500]</w:t>
      </w:r>
    </w:p>
    <w:p w14:paraId="73D2FC21" w14:textId="73B3C236" w:rsidR="00CB2150" w:rsidRPr="003A4780" w:rsidRDefault="00CB2150" w:rsidP="000F7DEE">
      <w:pPr>
        <w:rPr>
          <w:rFonts w:ascii="Calibri" w:eastAsia="Times New Roman" w:hAnsi="Calibri" w:cs="Calibri"/>
          <w:b/>
          <w:bCs/>
          <w:sz w:val="28"/>
          <w:szCs w:val="28"/>
          <w:lang w:bidi="en-US"/>
        </w:rPr>
      </w:pPr>
      <w:r w:rsidRPr="003A4780">
        <w:rPr>
          <w:rFonts w:ascii="Calibri" w:eastAsia="Times New Roman" w:hAnsi="Calibri" w:cs="Calibri"/>
          <w:b/>
          <w:bCs/>
          <w:sz w:val="28"/>
          <w:szCs w:val="28"/>
          <w:lang w:bidi="en-US"/>
        </w:rPr>
        <w:t>PERSONS WITH LIVED EXPERIENCE</w:t>
      </w:r>
    </w:p>
    <w:p w14:paraId="5446EA31" w14:textId="41AE7855" w:rsidR="00E93A56" w:rsidRPr="003A4780" w:rsidRDefault="00CB2150" w:rsidP="00C0280E">
      <w:pPr>
        <w:spacing w:line="240" w:lineRule="auto"/>
        <w:rPr>
          <w:rFonts w:ascii="Calibri" w:eastAsia="Times New Roman" w:hAnsi="Calibri" w:cs="Calibri"/>
          <w:sz w:val="28"/>
          <w:szCs w:val="28"/>
        </w:rPr>
      </w:pPr>
      <w:r w:rsidRPr="003A4780">
        <w:rPr>
          <w:rFonts w:ascii="Calibri" w:eastAsia="Times New Roman" w:hAnsi="Calibri" w:cs="Calibri"/>
          <w:sz w:val="28"/>
          <w:szCs w:val="28"/>
          <w:lang w:bidi="en-US"/>
        </w:rPr>
        <w:t>Review Homeless Policy Priority #</w:t>
      </w:r>
      <w:r w:rsidR="004C4FB2" w:rsidRPr="003A4780">
        <w:rPr>
          <w:rFonts w:ascii="Calibri" w:eastAsia="Times New Roman" w:hAnsi="Calibri" w:cs="Calibri"/>
          <w:sz w:val="28"/>
          <w:szCs w:val="28"/>
          <w:lang w:bidi="en-US"/>
        </w:rPr>
        <w:t>8</w:t>
      </w:r>
      <w:r w:rsidRPr="003A4780">
        <w:rPr>
          <w:rFonts w:ascii="Calibri" w:eastAsia="Times New Roman" w:hAnsi="Calibri" w:cs="Calibri"/>
          <w:sz w:val="28"/>
          <w:szCs w:val="28"/>
          <w:lang w:bidi="en-US"/>
        </w:rPr>
        <w:t xml:space="preserve"> outlined in HUD’s FY2022 NOFO, in the Signatures/Certifications section later in this application.</w:t>
      </w:r>
      <w:r w:rsidR="004C4FB2" w:rsidRPr="003A4780">
        <w:rPr>
          <w:rFonts w:ascii="Calibri" w:eastAsia="Times New Roman" w:hAnsi="Calibri" w:cs="Calibri"/>
          <w:sz w:val="28"/>
          <w:szCs w:val="28"/>
          <w:lang w:bidi="en-US"/>
        </w:rPr>
        <w:t xml:space="preserve">  Describe how you are integrating persons with lived experience in program design &amp; operations, </w:t>
      </w:r>
      <w:proofErr w:type="gramStart"/>
      <w:r w:rsidR="004C4FB2" w:rsidRPr="003A4780">
        <w:rPr>
          <w:rFonts w:ascii="Calibri" w:eastAsia="Times New Roman" w:hAnsi="Calibri" w:cs="Calibri"/>
          <w:sz w:val="28"/>
          <w:szCs w:val="28"/>
          <w:lang w:bidi="en-US"/>
        </w:rPr>
        <w:t>policy-making</w:t>
      </w:r>
      <w:proofErr w:type="gramEnd"/>
      <w:r w:rsidR="004C4FB2" w:rsidRPr="003A4780">
        <w:rPr>
          <w:rFonts w:ascii="Calibri" w:eastAsia="Times New Roman" w:hAnsi="Calibri" w:cs="Calibri"/>
          <w:sz w:val="28"/>
          <w:szCs w:val="28"/>
          <w:lang w:bidi="en-US"/>
        </w:rPr>
        <w:t>, staffing, etc.</w:t>
      </w:r>
      <w:r w:rsidR="00390A32" w:rsidRPr="003A4780">
        <w:rPr>
          <w:rFonts w:ascii="Calibri" w:eastAsia="Times New Roman" w:hAnsi="Calibri" w:cs="Calibri"/>
          <w:bCs/>
          <w:sz w:val="28"/>
          <w:szCs w:val="28"/>
        </w:rPr>
        <w:t xml:space="preserve"> [word limit 500]</w:t>
      </w:r>
    </w:p>
    <w:p w14:paraId="04B89945" w14:textId="4A5FB245" w:rsidR="000F7DEE" w:rsidRPr="003A4780" w:rsidRDefault="000F7DEE" w:rsidP="000F7DEE">
      <w:pPr>
        <w:rPr>
          <w:rFonts w:ascii="Calibri" w:eastAsia="Times New Roman" w:hAnsi="Calibri" w:cs="Calibri"/>
          <w:b/>
          <w:bCs/>
          <w:sz w:val="28"/>
          <w:szCs w:val="28"/>
        </w:rPr>
      </w:pPr>
      <w:r w:rsidRPr="003A4780">
        <w:rPr>
          <w:rFonts w:ascii="Calibri" w:eastAsia="Times New Roman" w:hAnsi="Calibri" w:cs="Calibri"/>
          <w:b/>
          <w:bCs/>
          <w:sz w:val="28"/>
          <w:szCs w:val="28"/>
        </w:rPr>
        <w:t xml:space="preserve">COVID </w:t>
      </w:r>
      <w:r w:rsidR="00A503E2" w:rsidRPr="003A4780">
        <w:rPr>
          <w:rFonts w:ascii="Calibri" w:eastAsia="Times New Roman" w:hAnsi="Calibri" w:cs="Calibri"/>
          <w:b/>
          <w:bCs/>
          <w:sz w:val="28"/>
          <w:szCs w:val="28"/>
        </w:rPr>
        <w:t>EFFECTS</w:t>
      </w:r>
    </w:p>
    <w:p w14:paraId="38DC9667" w14:textId="2E59CB88" w:rsidR="000F7DEE" w:rsidRPr="003A4780" w:rsidRDefault="008C1E20" w:rsidP="007D2058">
      <w:pPr>
        <w:spacing w:line="240" w:lineRule="auto"/>
        <w:rPr>
          <w:rFonts w:ascii="Calibri" w:eastAsia="Times New Roman" w:hAnsi="Calibri" w:cs="Calibri"/>
          <w:bCs/>
          <w:sz w:val="28"/>
          <w:szCs w:val="28"/>
        </w:rPr>
      </w:pPr>
      <w:r w:rsidRPr="003A4780">
        <w:rPr>
          <w:rFonts w:ascii="Calibri" w:eastAsia="Times New Roman" w:hAnsi="Calibri" w:cs="Calibri"/>
          <w:bCs/>
          <w:sz w:val="28"/>
          <w:szCs w:val="28"/>
        </w:rPr>
        <w:t xml:space="preserve">Is your agency still feeling the effects?  Is the local system weaker as a result?  </w:t>
      </w:r>
      <w:r w:rsidR="000F7DEE" w:rsidRPr="003A4780">
        <w:rPr>
          <w:rFonts w:ascii="Calibri" w:eastAsia="Times New Roman" w:hAnsi="Calibri" w:cs="Calibri"/>
          <w:bCs/>
          <w:sz w:val="28"/>
          <w:szCs w:val="28"/>
        </w:rPr>
        <w:t>Please summarize below, particularly as it relates to your CoC-funded project (expenditures, performance, population served, etc.)</w:t>
      </w:r>
      <w:r w:rsidR="00080DD8" w:rsidRPr="003A4780">
        <w:rPr>
          <w:rFonts w:ascii="Calibri" w:eastAsia="Times New Roman" w:hAnsi="Calibri" w:cs="Calibri"/>
          <w:bCs/>
          <w:sz w:val="28"/>
          <w:szCs w:val="28"/>
        </w:rPr>
        <w:t>, but also to your agency</w:t>
      </w:r>
      <w:r w:rsidRPr="003A4780">
        <w:rPr>
          <w:rFonts w:ascii="Calibri" w:eastAsia="Times New Roman" w:hAnsi="Calibri" w:cs="Calibri"/>
          <w:bCs/>
          <w:sz w:val="28"/>
          <w:szCs w:val="28"/>
        </w:rPr>
        <w:t xml:space="preserve"> &amp; the Nashville system</w:t>
      </w:r>
      <w:r w:rsidR="000F7DEE" w:rsidRPr="003A4780">
        <w:rPr>
          <w:rFonts w:ascii="Calibri" w:eastAsia="Times New Roman" w:hAnsi="Calibri" w:cs="Calibri"/>
          <w:bCs/>
          <w:sz w:val="28"/>
          <w:szCs w:val="28"/>
        </w:rPr>
        <w:t xml:space="preserve">. </w:t>
      </w:r>
      <w:bookmarkStart w:id="5" w:name="_Hlk138408051"/>
      <w:r w:rsidR="000F7DEE" w:rsidRPr="003A4780">
        <w:rPr>
          <w:rFonts w:ascii="Calibri" w:eastAsia="Times New Roman" w:hAnsi="Calibri" w:cs="Calibri"/>
          <w:bCs/>
          <w:sz w:val="28"/>
          <w:szCs w:val="28"/>
        </w:rPr>
        <w:t xml:space="preserve">[word limit </w:t>
      </w:r>
      <w:r w:rsidR="00D85330" w:rsidRPr="003A4780">
        <w:rPr>
          <w:rFonts w:ascii="Calibri" w:eastAsia="Times New Roman" w:hAnsi="Calibri" w:cs="Calibri"/>
          <w:bCs/>
          <w:sz w:val="28"/>
          <w:szCs w:val="28"/>
        </w:rPr>
        <w:t>3</w:t>
      </w:r>
      <w:r w:rsidR="000F7DEE" w:rsidRPr="003A4780">
        <w:rPr>
          <w:rFonts w:ascii="Calibri" w:eastAsia="Times New Roman" w:hAnsi="Calibri" w:cs="Calibri"/>
          <w:bCs/>
          <w:sz w:val="28"/>
          <w:szCs w:val="28"/>
        </w:rPr>
        <w:t>00]</w:t>
      </w:r>
      <w:bookmarkEnd w:id="5"/>
    </w:p>
    <w:p w14:paraId="198CE821" w14:textId="3C9B80B6" w:rsidR="000F7DEE" w:rsidRPr="003A4780" w:rsidRDefault="00A503E2" w:rsidP="000F7DEE">
      <w:pPr>
        <w:rPr>
          <w:b/>
          <w:sz w:val="28"/>
          <w:szCs w:val="28"/>
        </w:rPr>
      </w:pPr>
      <w:r w:rsidRPr="003A4780">
        <w:rPr>
          <w:b/>
          <w:sz w:val="28"/>
          <w:szCs w:val="28"/>
        </w:rPr>
        <w:t>STANDARDS OF CARE</w:t>
      </w:r>
    </w:p>
    <w:p w14:paraId="0796F803" w14:textId="0D395598" w:rsidR="00000ABB" w:rsidRPr="003A4780" w:rsidRDefault="000F7DEE" w:rsidP="007D2058">
      <w:pPr>
        <w:spacing w:line="240" w:lineRule="auto"/>
        <w:rPr>
          <w:sz w:val="24"/>
          <w:szCs w:val="24"/>
        </w:rPr>
      </w:pPr>
      <w:r w:rsidRPr="003A4780">
        <w:rPr>
          <w:sz w:val="24"/>
          <w:szCs w:val="24"/>
        </w:rPr>
        <w:t xml:space="preserve">Local Written Standards of Care for CoC &amp; ESG funding </w:t>
      </w:r>
      <w:proofErr w:type="gramStart"/>
      <w:r w:rsidRPr="003A4780">
        <w:rPr>
          <w:sz w:val="24"/>
          <w:szCs w:val="24"/>
        </w:rPr>
        <w:t>were</w:t>
      </w:r>
      <w:proofErr w:type="gramEnd"/>
      <w:r w:rsidRPr="003A4780">
        <w:rPr>
          <w:sz w:val="24"/>
          <w:szCs w:val="24"/>
        </w:rPr>
        <w:t xml:space="preserve"> </w:t>
      </w:r>
      <w:r w:rsidR="00000ABB" w:rsidRPr="003A4780">
        <w:rPr>
          <w:sz w:val="24"/>
          <w:szCs w:val="24"/>
        </w:rPr>
        <w:t xml:space="preserve">last </w:t>
      </w:r>
      <w:r w:rsidRPr="003A4780">
        <w:rPr>
          <w:sz w:val="24"/>
          <w:szCs w:val="24"/>
        </w:rPr>
        <w:t xml:space="preserve">approved in </w:t>
      </w:r>
      <w:r w:rsidR="00000ABB" w:rsidRPr="003A4780">
        <w:rPr>
          <w:sz w:val="24"/>
          <w:szCs w:val="24"/>
        </w:rPr>
        <w:t>Ju</w:t>
      </w:r>
      <w:r w:rsidR="00AA13A3" w:rsidRPr="003A4780">
        <w:rPr>
          <w:sz w:val="24"/>
          <w:szCs w:val="24"/>
        </w:rPr>
        <w:t>ne</w:t>
      </w:r>
      <w:r w:rsidRPr="003A4780">
        <w:rPr>
          <w:sz w:val="24"/>
          <w:szCs w:val="24"/>
        </w:rPr>
        <w:t xml:space="preserve"> 20</w:t>
      </w:r>
      <w:r w:rsidR="00000ABB" w:rsidRPr="003A4780">
        <w:rPr>
          <w:sz w:val="24"/>
          <w:szCs w:val="24"/>
        </w:rPr>
        <w:t>21</w:t>
      </w:r>
      <w:r w:rsidRPr="003A4780">
        <w:rPr>
          <w:sz w:val="24"/>
          <w:szCs w:val="24"/>
        </w:rPr>
        <w:t xml:space="preserve">. </w:t>
      </w:r>
    </w:p>
    <w:p w14:paraId="6560250A" w14:textId="77777777" w:rsidR="00000ABB" w:rsidRPr="00D85330" w:rsidRDefault="00E92990" w:rsidP="007D2058">
      <w:pPr>
        <w:spacing w:line="240" w:lineRule="auto"/>
        <w:rPr>
          <w:sz w:val="24"/>
          <w:szCs w:val="24"/>
        </w:rPr>
      </w:pPr>
      <w:hyperlink r:id="rId20" w:history="1">
        <w:r w:rsidR="00000ABB" w:rsidRPr="00D85330">
          <w:rPr>
            <w:rStyle w:val="Hyperlink"/>
            <w:sz w:val="24"/>
            <w:szCs w:val="24"/>
          </w:rPr>
          <w:t>http://www.nashville-mdha.org/wp-content/uploads/2021/08/Continuum-of-Care-Coc-Emergency-Solutions-Grants-ESG-Standards-of-Care.pdf</w:t>
        </w:r>
      </w:hyperlink>
      <w:r w:rsidR="00000ABB" w:rsidRPr="00D85330">
        <w:rPr>
          <w:sz w:val="24"/>
          <w:szCs w:val="24"/>
        </w:rPr>
        <w:t xml:space="preserve">  </w:t>
      </w:r>
    </w:p>
    <w:p w14:paraId="4B07D458" w14:textId="0EC7ACAB" w:rsidR="000F7DEE" w:rsidRPr="004C4FB2" w:rsidRDefault="00000ABB" w:rsidP="004C4FB2">
      <w:pPr>
        <w:spacing w:line="240" w:lineRule="auto"/>
        <w:rPr>
          <w:bCs/>
          <w:sz w:val="28"/>
          <w:szCs w:val="28"/>
        </w:rPr>
      </w:pPr>
      <w:r w:rsidRPr="00075360">
        <w:rPr>
          <w:sz w:val="28"/>
          <w:szCs w:val="28"/>
        </w:rPr>
        <w:t>How does this project comply with these Standards of Care?</w:t>
      </w:r>
      <w:r w:rsidR="00AC49B9" w:rsidRPr="00000ABB">
        <w:rPr>
          <w:sz w:val="28"/>
          <w:szCs w:val="28"/>
        </w:rPr>
        <w:t xml:space="preserve">  </w:t>
      </w:r>
      <w:r w:rsidRPr="00000ABB">
        <w:rPr>
          <w:sz w:val="28"/>
          <w:szCs w:val="28"/>
        </w:rPr>
        <w:t>What changes, if any, have you made based on these CoC-approved written standards?</w:t>
      </w:r>
      <w:r w:rsidRPr="00000ABB">
        <w:rPr>
          <w:bCs/>
          <w:sz w:val="28"/>
          <w:szCs w:val="28"/>
        </w:rPr>
        <w:t xml:space="preserve"> </w:t>
      </w:r>
      <w:r w:rsidR="00AC49B9" w:rsidRPr="00000ABB">
        <w:rPr>
          <w:bCs/>
          <w:sz w:val="28"/>
          <w:szCs w:val="28"/>
        </w:rPr>
        <w:t xml:space="preserve"> </w:t>
      </w:r>
      <w:r w:rsidR="000F7DEE" w:rsidRPr="00000ABB">
        <w:rPr>
          <w:bCs/>
          <w:sz w:val="28"/>
          <w:szCs w:val="28"/>
        </w:rPr>
        <w:t xml:space="preserve">[word limit </w:t>
      </w:r>
      <w:r>
        <w:rPr>
          <w:bCs/>
          <w:sz w:val="28"/>
          <w:szCs w:val="28"/>
        </w:rPr>
        <w:t>4</w:t>
      </w:r>
      <w:r w:rsidR="000F7DEE" w:rsidRPr="00000ABB">
        <w:rPr>
          <w:bCs/>
          <w:sz w:val="28"/>
          <w:szCs w:val="28"/>
        </w:rPr>
        <w:t>00]</w:t>
      </w:r>
    </w:p>
    <w:p w14:paraId="5AB0F5BC" w14:textId="4DD9C0C2" w:rsidR="004D193E" w:rsidRPr="00E0327A" w:rsidRDefault="004D193E" w:rsidP="00271B2F">
      <w:pPr>
        <w:spacing w:before="40" w:after="0" w:line="240" w:lineRule="auto"/>
        <w:rPr>
          <w:rFonts w:ascii="Times New Roman" w:hAnsi="Times New Roman" w:cs="Times New Roman"/>
          <w:b/>
          <w:sz w:val="36"/>
          <w:szCs w:val="36"/>
        </w:rPr>
      </w:pPr>
      <w:r w:rsidRPr="004D193E">
        <w:rPr>
          <w:rFonts w:ascii="Calibri" w:hAnsi="Calibri" w:cs="Calibri"/>
          <w:b/>
          <w:sz w:val="28"/>
          <w:szCs w:val="28"/>
        </w:rPr>
        <w:lastRenderedPageBreak/>
        <w:t xml:space="preserve">SERVING MOST </w:t>
      </w:r>
      <w:r w:rsidRPr="00C21155">
        <w:rPr>
          <w:rFonts w:ascii="Calibri" w:hAnsi="Calibri" w:cs="Calibri"/>
          <w:b/>
          <w:sz w:val="28"/>
          <w:szCs w:val="28"/>
        </w:rPr>
        <w:t>VULNERABLE/HIGHEST BARRIER</w:t>
      </w:r>
    </w:p>
    <w:p w14:paraId="51D00BC8" w14:textId="200249F1" w:rsidR="004D193E" w:rsidRPr="004D193E" w:rsidRDefault="004D193E" w:rsidP="00271B2F">
      <w:pPr>
        <w:spacing w:line="240" w:lineRule="auto"/>
        <w:rPr>
          <w:rFonts w:ascii="Times New Roman" w:hAnsi="Times New Roman" w:cs="Times New Roman"/>
        </w:rPr>
      </w:pPr>
      <w:r w:rsidRPr="00C21155">
        <w:rPr>
          <w:rFonts w:ascii="Calibri" w:hAnsi="Calibri" w:cs="Calibri"/>
          <w:sz w:val="28"/>
          <w:szCs w:val="28"/>
        </w:rPr>
        <w:t>Please</w:t>
      </w:r>
      <w:r w:rsidR="00C21155" w:rsidRPr="00C21155">
        <w:rPr>
          <w:rFonts w:ascii="Calibri" w:hAnsi="Calibri" w:cs="Calibri"/>
          <w:sz w:val="28"/>
          <w:szCs w:val="28"/>
        </w:rPr>
        <w:t xml:space="preserve"> describe how the</w:t>
      </w:r>
      <w:r w:rsidRPr="00C21155">
        <w:rPr>
          <w:rFonts w:ascii="Calibri" w:hAnsi="Calibri" w:cs="Calibri"/>
          <w:sz w:val="28"/>
          <w:szCs w:val="28"/>
        </w:rPr>
        <w:t xml:space="preserve"> project serves homeless persons who are the most vulnerable/ facing most/highest barriers (i.e., length of time homeless, numerous disabilities, criminal backgrounds, etc</w:t>
      </w:r>
      <w:r w:rsidRPr="004D193E">
        <w:rPr>
          <w:rFonts w:ascii="Calibri" w:hAnsi="Calibri" w:cs="Calibri"/>
          <w:sz w:val="28"/>
          <w:szCs w:val="28"/>
        </w:rPr>
        <w:t>.).  Statistics are very helpful</w:t>
      </w:r>
      <w:r w:rsidRPr="004D193E">
        <w:rPr>
          <w:rFonts w:ascii="Times New Roman" w:hAnsi="Times New Roman" w:cs="Times New Roman"/>
        </w:rPr>
        <w:t>.</w:t>
      </w:r>
    </w:p>
    <w:p w14:paraId="5816E0C1" w14:textId="77777777" w:rsidR="00271B2F" w:rsidRDefault="00302A3A" w:rsidP="00271B2F">
      <w:pPr>
        <w:spacing w:line="240" w:lineRule="auto"/>
        <w:rPr>
          <w:rFonts w:ascii="Calibri" w:eastAsia="Times New Roman" w:hAnsi="Calibri" w:cs="Calibri"/>
          <w:b/>
          <w:sz w:val="28"/>
          <w:szCs w:val="28"/>
        </w:rPr>
      </w:pPr>
      <w:r w:rsidRPr="00271B2F">
        <w:rPr>
          <w:rFonts w:ascii="Calibri" w:hAnsi="Calibri" w:cs="Calibri"/>
          <w:b/>
          <w:sz w:val="28"/>
          <w:szCs w:val="28"/>
        </w:rPr>
        <w:t xml:space="preserve">NASHVILLE’S STRATEGIC PLAN </w:t>
      </w:r>
      <w:r w:rsidR="00122500" w:rsidRPr="00271B2F">
        <w:rPr>
          <w:rFonts w:ascii="Calibri" w:hAnsi="Calibri" w:cs="Calibri"/>
          <w:b/>
          <w:sz w:val="28"/>
          <w:szCs w:val="28"/>
        </w:rPr>
        <w:t>UPDATE</w:t>
      </w:r>
    </w:p>
    <w:p w14:paraId="10755DBC" w14:textId="2C426345" w:rsidR="00C30063" w:rsidRPr="00E201A9" w:rsidRDefault="00122500" w:rsidP="00271B2F">
      <w:pPr>
        <w:spacing w:line="240" w:lineRule="auto"/>
        <w:rPr>
          <w:rFonts w:ascii="Calibri" w:eastAsia="Times New Roman" w:hAnsi="Calibri" w:cs="Calibri"/>
          <w:b/>
          <w:sz w:val="28"/>
          <w:szCs w:val="28"/>
        </w:rPr>
      </w:pPr>
      <w:r>
        <w:rPr>
          <w:rFonts w:ascii="Calibri" w:eastAsia="Times New Roman" w:hAnsi="Calibri" w:cs="Calibri"/>
          <w:sz w:val="28"/>
          <w:szCs w:val="28"/>
        </w:rPr>
        <w:t>Earlier this year</w:t>
      </w:r>
      <w:r w:rsidR="00C30063" w:rsidRPr="008C307E">
        <w:rPr>
          <w:rFonts w:ascii="Calibri" w:eastAsia="Times New Roman" w:hAnsi="Calibri" w:cs="Calibri"/>
          <w:sz w:val="28"/>
          <w:szCs w:val="28"/>
        </w:rPr>
        <w:t xml:space="preserve">, Nashville’s CoC </w:t>
      </w:r>
      <w:r w:rsidR="00CC1C1F">
        <w:rPr>
          <w:rFonts w:ascii="Calibri" w:eastAsia="Times New Roman" w:hAnsi="Calibri" w:cs="Calibri"/>
          <w:sz w:val="28"/>
          <w:szCs w:val="28"/>
        </w:rPr>
        <w:t>Strategic Plan Committee worked to update the local strategic plan.</w:t>
      </w:r>
      <w:r w:rsidR="00C30063" w:rsidRPr="00C30063">
        <w:rPr>
          <w:rFonts w:ascii="Calibri" w:eastAsia="Times New Roman" w:hAnsi="Calibri" w:cs="Calibri"/>
          <w:sz w:val="28"/>
          <w:szCs w:val="28"/>
        </w:rPr>
        <w:t xml:space="preserve">  This plan </w:t>
      </w:r>
      <w:r w:rsidR="00271B2F">
        <w:rPr>
          <w:rFonts w:ascii="Calibri" w:eastAsia="Times New Roman" w:hAnsi="Calibri" w:cs="Calibri"/>
          <w:sz w:val="28"/>
          <w:szCs w:val="28"/>
        </w:rPr>
        <w:t>w</w:t>
      </w:r>
      <w:r w:rsidR="00CC1C1F">
        <w:rPr>
          <w:rFonts w:ascii="Calibri" w:eastAsia="Times New Roman" w:hAnsi="Calibri" w:cs="Calibri"/>
          <w:sz w:val="28"/>
          <w:szCs w:val="28"/>
        </w:rPr>
        <w:t xml:space="preserve">as emailed </w:t>
      </w:r>
      <w:r w:rsidR="00271B2F">
        <w:rPr>
          <w:rFonts w:ascii="Calibri" w:eastAsia="Times New Roman" w:hAnsi="Calibri" w:cs="Calibri"/>
          <w:sz w:val="28"/>
          <w:szCs w:val="28"/>
        </w:rPr>
        <w:t xml:space="preserve">on June 23 </w:t>
      </w:r>
      <w:r w:rsidR="00CC1C1F">
        <w:rPr>
          <w:rFonts w:ascii="Calibri" w:eastAsia="Times New Roman" w:hAnsi="Calibri" w:cs="Calibri"/>
          <w:sz w:val="28"/>
          <w:szCs w:val="28"/>
        </w:rPr>
        <w:t>to the CoC listserv for public comment.</w:t>
      </w:r>
      <w:r w:rsidR="00C30063" w:rsidRPr="00C30063">
        <w:rPr>
          <w:rFonts w:ascii="Calibri" w:eastAsia="Times New Roman" w:hAnsi="Calibri" w:cs="Calibri"/>
          <w:sz w:val="28"/>
          <w:szCs w:val="28"/>
        </w:rPr>
        <w:t xml:space="preserve">  </w:t>
      </w:r>
      <w:r w:rsidR="00C30063" w:rsidRPr="008C307E">
        <w:rPr>
          <w:rFonts w:ascii="Calibri" w:eastAsia="Times New Roman" w:hAnsi="Calibri" w:cs="Calibri"/>
          <w:sz w:val="28"/>
          <w:szCs w:val="28"/>
        </w:rPr>
        <w:t xml:space="preserve">Briefly </w:t>
      </w:r>
      <w:r w:rsidR="00C30063" w:rsidRPr="008C307E">
        <w:rPr>
          <w:rFonts w:ascii="Calibri" w:hAnsi="Calibri" w:cs="Calibri"/>
          <w:sz w:val="28"/>
          <w:szCs w:val="28"/>
        </w:rPr>
        <w:t xml:space="preserve">explain your agency’s role in </w:t>
      </w:r>
      <w:proofErr w:type="gramStart"/>
      <w:r w:rsidR="00C30063" w:rsidRPr="008C307E">
        <w:rPr>
          <w:rFonts w:ascii="Calibri" w:hAnsi="Calibri" w:cs="Calibri"/>
          <w:sz w:val="28"/>
          <w:szCs w:val="28"/>
        </w:rPr>
        <w:t>re</w:t>
      </w:r>
      <w:r w:rsidR="00302A3A">
        <w:rPr>
          <w:rFonts w:ascii="Calibri" w:hAnsi="Calibri" w:cs="Calibri"/>
          <w:sz w:val="28"/>
          <w:szCs w:val="28"/>
        </w:rPr>
        <w:t>levant</w:t>
      </w:r>
      <w:proofErr w:type="gramEnd"/>
      <w:r w:rsidR="00302A3A">
        <w:rPr>
          <w:rFonts w:ascii="Calibri" w:hAnsi="Calibri" w:cs="Calibri"/>
          <w:sz w:val="28"/>
          <w:szCs w:val="28"/>
        </w:rPr>
        <w:t xml:space="preserve"> action steps mentioned</w:t>
      </w:r>
      <w:r w:rsidR="00C30063" w:rsidRPr="008C307E">
        <w:rPr>
          <w:rFonts w:ascii="Calibri" w:hAnsi="Calibri" w:cs="Calibri"/>
          <w:sz w:val="28"/>
          <w:szCs w:val="28"/>
        </w:rPr>
        <w:t>.</w:t>
      </w:r>
      <w:r w:rsidR="00C30063" w:rsidRPr="008C307E">
        <w:rPr>
          <w:rFonts w:ascii="Calibri" w:eastAsia="Times New Roman" w:hAnsi="Calibri" w:cs="Calibri"/>
          <w:sz w:val="28"/>
          <w:szCs w:val="28"/>
        </w:rPr>
        <w:t xml:space="preserve"> </w:t>
      </w:r>
    </w:p>
    <w:p w14:paraId="17926DC4" w14:textId="77777777" w:rsidR="00271B2F" w:rsidRPr="00E63162" w:rsidRDefault="00271B2F" w:rsidP="00271B2F">
      <w:pPr>
        <w:tabs>
          <w:tab w:val="left" w:pos="7066"/>
        </w:tabs>
        <w:spacing w:line="240" w:lineRule="auto"/>
        <w:rPr>
          <w:rFonts w:ascii="Calibri" w:hAnsi="Calibri" w:cs="Calibri"/>
          <w:b/>
          <w:sz w:val="28"/>
          <w:szCs w:val="28"/>
        </w:rPr>
      </w:pPr>
      <w:r w:rsidRPr="00E63162">
        <w:rPr>
          <w:rFonts w:ascii="Calibri" w:eastAsia="Times New Roman" w:hAnsi="Calibri" w:cs="Calibri"/>
          <w:b/>
          <w:sz w:val="28"/>
          <w:szCs w:val="28"/>
        </w:rPr>
        <w:t>PROJECTS SERVING VICTIMS OF DOMESTIC VIOLENCE</w:t>
      </w:r>
      <w:r>
        <w:rPr>
          <w:rFonts w:ascii="Calibri" w:eastAsia="Times New Roman" w:hAnsi="Calibri" w:cs="Calibri"/>
          <w:b/>
          <w:sz w:val="28"/>
          <w:szCs w:val="28"/>
        </w:rPr>
        <w:t xml:space="preserve"> </w:t>
      </w:r>
      <w:r>
        <w:rPr>
          <w:rFonts w:ascii="Calibri" w:hAnsi="Calibri" w:cs="Calibri"/>
          <w:b/>
          <w:sz w:val="28"/>
          <w:szCs w:val="28"/>
        </w:rPr>
        <w:t xml:space="preserve">ONLY -- </w:t>
      </w:r>
    </w:p>
    <w:p w14:paraId="6789C93C" w14:textId="512089A4" w:rsidR="00271B2F" w:rsidRDefault="00271B2F" w:rsidP="00271B2F">
      <w:pPr>
        <w:spacing w:line="240" w:lineRule="auto"/>
        <w:rPr>
          <w:rFonts w:ascii="Calibri" w:eastAsia="Times New Roman" w:hAnsi="Calibri" w:cs="Calibri"/>
          <w:sz w:val="28"/>
          <w:szCs w:val="28"/>
        </w:rPr>
      </w:pPr>
      <w:r w:rsidRPr="00E63162">
        <w:rPr>
          <w:rFonts w:ascii="Calibri" w:eastAsia="Times New Roman" w:hAnsi="Calibri" w:cs="Calibri"/>
          <w:sz w:val="28"/>
          <w:szCs w:val="28"/>
        </w:rPr>
        <w:t>Briefly describe the degree to which your project improves safety for the population you serve.</w:t>
      </w:r>
      <w:r>
        <w:rPr>
          <w:rFonts w:ascii="Calibri" w:eastAsia="Times New Roman" w:hAnsi="Calibri" w:cs="Calibri"/>
          <w:sz w:val="28"/>
          <w:szCs w:val="28"/>
        </w:rPr>
        <w:t xml:space="preserve">  [</w:t>
      </w:r>
      <w:proofErr w:type="gramStart"/>
      <w:r>
        <w:rPr>
          <w:rFonts w:ascii="Calibri" w:eastAsia="Times New Roman" w:hAnsi="Calibri" w:cs="Calibri"/>
          <w:sz w:val="28"/>
          <w:szCs w:val="28"/>
        </w:rPr>
        <w:t>200 word</w:t>
      </w:r>
      <w:proofErr w:type="gramEnd"/>
      <w:r>
        <w:rPr>
          <w:rFonts w:ascii="Calibri" w:eastAsia="Times New Roman" w:hAnsi="Calibri" w:cs="Calibri"/>
          <w:sz w:val="28"/>
          <w:szCs w:val="28"/>
        </w:rPr>
        <w:t xml:space="preserve"> max]</w:t>
      </w:r>
    </w:p>
    <w:p w14:paraId="6DEE4970" w14:textId="77777777" w:rsidR="00081591" w:rsidRDefault="00081591" w:rsidP="002308AA">
      <w:pPr>
        <w:pStyle w:val="ListParagraph"/>
        <w:tabs>
          <w:tab w:val="left" w:pos="2520"/>
        </w:tabs>
        <w:ind w:left="0"/>
        <w:rPr>
          <w:rFonts w:ascii="Calibri" w:hAnsi="Calibri" w:cs="Calibri"/>
          <w:b/>
          <w:sz w:val="28"/>
          <w:szCs w:val="28"/>
        </w:rPr>
      </w:pPr>
    </w:p>
    <w:p w14:paraId="6BFA9B9C" w14:textId="0AAB74EC" w:rsidR="002308AA" w:rsidRPr="00304FC2" w:rsidRDefault="00CC1C1F" w:rsidP="002308AA">
      <w:pPr>
        <w:pStyle w:val="ListParagraph"/>
        <w:tabs>
          <w:tab w:val="left" w:pos="2520"/>
        </w:tabs>
        <w:ind w:left="0"/>
        <w:rPr>
          <w:rFonts w:ascii="Calibri" w:hAnsi="Calibri" w:cs="Calibri"/>
          <w:sz w:val="28"/>
          <w:szCs w:val="28"/>
        </w:rPr>
      </w:pPr>
      <w:r>
        <w:rPr>
          <w:rFonts w:ascii="Calibri" w:hAnsi="Calibri" w:cs="Calibri"/>
          <w:b/>
          <w:sz w:val="28"/>
          <w:szCs w:val="28"/>
        </w:rPr>
        <w:br w:type="column"/>
      </w:r>
      <w:r w:rsidR="007D5E8A" w:rsidRPr="00951763">
        <w:rPr>
          <w:rFonts w:ascii="Calibri" w:hAnsi="Calibri" w:cs="Calibri"/>
          <w:b/>
          <w:sz w:val="28"/>
          <w:szCs w:val="28"/>
        </w:rPr>
        <w:lastRenderedPageBreak/>
        <w:t xml:space="preserve">Please use this page (and no more than this page) to clarify any items in this application that you feel </w:t>
      </w:r>
      <w:r w:rsidR="008C1E20">
        <w:rPr>
          <w:rFonts w:ascii="Calibri" w:hAnsi="Calibri" w:cs="Calibri"/>
          <w:b/>
          <w:sz w:val="28"/>
          <w:szCs w:val="28"/>
        </w:rPr>
        <w:t>need explanation</w:t>
      </w:r>
      <w:r w:rsidR="007D5E8A" w:rsidRPr="00951763">
        <w:rPr>
          <w:rFonts w:ascii="Calibri" w:hAnsi="Calibri" w:cs="Calibri"/>
          <w:b/>
          <w:sz w:val="28"/>
          <w:szCs w:val="28"/>
        </w:rPr>
        <w:t>.</w:t>
      </w:r>
      <w:r w:rsidR="00FF7B3B" w:rsidRPr="00951763">
        <w:rPr>
          <w:rFonts w:ascii="Calibri" w:hAnsi="Calibri" w:cs="Calibri"/>
        </w:rPr>
        <w:br w:type="column"/>
      </w:r>
      <w:r w:rsidR="002308AA" w:rsidRPr="00DA1A96">
        <w:rPr>
          <w:rFonts w:ascii="Calibri" w:eastAsia="Times New Roman" w:hAnsi="Calibri" w:cs="Calibri"/>
          <w:b/>
          <w:sz w:val="28"/>
          <w:szCs w:val="28"/>
        </w:rPr>
        <w:lastRenderedPageBreak/>
        <w:t xml:space="preserve">RAPID REHOUSING (RRH) PROJECTS </w:t>
      </w:r>
      <w:r w:rsidR="002308AA">
        <w:rPr>
          <w:rFonts w:ascii="Calibri" w:eastAsia="Times New Roman" w:hAnsi="Calibri" w:cs="Calibri"/>
          <w:b/>
          <w:sz w:val="28"/>
          <w:szCs w:val="28"/>
        </w:rPr>
        <w:t>ONLY</w:t>
      </w:r>
    </w:p>
    <w:p w14:paraId="7D0C58C3" w14:textId="709A002A" w:rsidR="002308AA" w:rsidRDefault="002308AA" w:rsidP="007D2058">
      <w:pPr>
        <w:tabs>
          <w:tab w:val="left" w:pos="2520"/>
        </w:tabs>
        <w:spacing w:line="240" w:lineRule="auto"/>
        <w:rPr>
          <w:rFonts w:ascii="Calibri" w:hAnsi="Calibri" w:cs="Calibri"/>
          <w:sz w:val="28"/>
          <w:szCs w:val="28"/>
        </w:rPr>
      </w:pPr>
      <w:r w:rsidRPr="00DA1A96">
        <w:rPr>
          <w:rFonts w:ascii="Calibri" w:hAnsi="Calibri" w:cs="Calibri"/>
          <w:sz w:val="28"/>
          <w:szCs w:val="28"/>
        </w:rPr>
        <w:t xml:space="preserve">In some instances, households </w:t>
      </w:r>
      <w:r w:rsidR="00C21155">
        <w:rPr>
          <w:rFonts w:ascii="Calibri" w:hAnsi="Calibri" w:cs="Calibri"/>
          <w:sz w:val="28"/>
          <w:szCs w:val="28"/>
        </w:rPr>
        <w:t xml:space="preserve">assisted with RRH </w:t>
      </w:r>
      <w:r w:rsidRPr="00DA1A96">
        <w:rPr>
          <w:rFonts w:ascii="Calibri" w:hAnsi="Calibri" w:cs="Calibri"/>
          <w:sz w:val="28"/>
          <w:szCs w:val="28"/>
        </w:rPr>
        <w:t>may need and qualify for longer term rental assistance, such as through a Housing Choice Voucher (“Section 8”), to permanently escape homelessness and achieve housing stability.</w:t>
      </w:r>
      <w:r>
        <w:rPr>
          <w:rFonts w:ascii="Calibri" w:hAnsi="Calibri" w:cs="Calibri"/>
          <w:sz w:val="28"/>
          <w:szCs w:val="28"/>
        </w:rPr>
        <w:t xml:space="preserve"> </w:t>
      </w:r>
      <w:r w:rsidRPr="00DA1A96">
        <w:rPr>
          <w:rFonts w:ascii="Calibri" w:hAnsi="Calibri" w:cs="Calibri"/>
          <w:sz w:val="28"/>
          <w:szCs w:val="28"/>
        </w:rPr>
        <w:t xml:space="preserve"> In this case</w:t>
      </w:r>
      <w:r w:rsidR="00C21155">
        <w:rPr>
          <w:rFonts w:ascii="Calibri" w:hAnsi="Calibri" w:cs="Calibri"/>
          <w:sz w:val="28"/>
          <w:szCs w:val="28"/>
        </w:rPr>
        <w:t>,</w:t>
      </w:r>
      <w:r w:rsidRPr="00DA1A96">
        <w:rPr>
          <w:rFonts w:ascii="Calibri" w:hAnsi="Calibri" w:cs="Calibri"/>
          <w:sz w:val="28"/>
          <w:szCs w:val="28"/>
        </w:rPr>
        <w:t xml:space="preserve"> the time-limited financial assistance may serve as a bridge until the voucher is secured.</w:t>
      </w:r>
    </w:p>
    <w:p w14:paraId="4D87A554" w14:textId="21F3FF93" w:rsidR="002308AA" w:rsidRPr="00DA1A96" w:rsidRDefault="004D193E" w:rsidP="007D2058">
      <w:pPr>
        <w:pStyle w:val="ListParagraph"/>
        <w:tabs>
          <w:tab w:val="left" w:pos="2520"/>
        </w:tabs>
        <w:spacing w:line="240" w:lineRule="auto"/>
        <w:ind w:left="0"/>
        <w:rPr>
          <w:rFonts w:ascii="Calibri" w:hAnsi="Calibri" w:cs="Calibri"/>
          <w:sz w:val="28"/>
          <w:szCs w:val="28"/>
        </w:rPr>
      </w:pPr>
      <w:r>
        <w:rPr>
          <w:rFonts w:ascii="Calibri" w:hAnsi="Calibri" w:cs="Calibri"/>
          <w:sz w:val="28"/>
          <w:szCs w:val="28"/>
        </w:rPr>
        <w:t>Does your</w:t>
      </w:r>
      <w:r w:rsidR="002308AA" w:rsidRPr="00DA1A96">
        <w:rPr>
          <w:rFonts w:ascii="Calibri" w:hAnsi="Calibri" w:cs="Calibri"/>
          <w:sz w:val="28"/>
          <w:szCs w:val="28"/>
        </w:rPr>
        <w:t xml:space="preserve"> RRH funding act as a housing “bridge” to housing with permanent subsidies, or does it mostly place households into unsubsidized housing that they can afford after the assistance ends?</w:t>
      </w:r>
    </w:p>
    <w:p w14:paraId="58D3D708" w14:textId="043E61FE" w:rsidR="002308AA" w:rsidRPr="00B14160" w:rsidRDefault="00E92990" w:rsidP="002308AA">
      <w:pPr>
        <w:rPr>
          <w:sz w:val="28"/>
          <w:szCs w:val="28"/>
        </w:rPr>
      </w:pPr>
      <w:sdt>
        <w:sdtPr>
          <w:rPr>
            <w:sz w:val="28"/>
            <w:szCs w:val="28"/>
          </w:rPr>
          <w:id w:val="-1734605769"/>
          <w14:checkbox>
            <w14:checked w14:val="0"/>
            <w14:checkedState w14:val="2612" w14:font="MS Gothic"/>
            <w14:uncheckedState w14:val="2610" w14:font="MS Gothic"/>
          </w14:checkbox>
        </w:sdtPr>
        <w:sdtEndPr/>
        <w:sdtContent>
          <w:r w:rsidR="00817BC6">
            <w:rPr>
              <w:rFonts w:ascii="MS Gothic" w:eastAsia="MS Gothic" w:hAnsi="MS Gothic" w:hint="eastAsia"/>
              <w:sz w:val="28"/>
              <w:szCs w:val="28"/>
            </w:rPr>
            <w:t>☐</w:t>
          </w:r>
        </w:sdtContent>
      </w:sdt>
      <w:r w:rsidR="002308AA">
        <w:rPr>
          <w:sz w:val="28"/>
          <w:szCs w:val="28"/>
        </w:rPr>
        <w:t xml:space="preserve">RRH Funding Typically/Always used as a bridge          </w:t>
      </w:r>
      <w:r w:rsidR="002308AA">
        <w:rPr>
          <w:sz w:val="28"/>
          <w:szCs w:val="28"/>
        </w:rPr>
        <w:tab/>
      </w:r>
      <w:r w:rsidR="002308AA">
        <w:rPr>
          <w:sz w:val="28"/>
          <w:szCs w:val="28"/>
        </w:rPr>
        <w:tab/>
        <w:t>Est %:</w:t>
      </w:r>
    </w:p>
    <w:p w14:paraId="51ED36CE" w14:textId="061DA509" w:rsidR="002308AA" w:rsidRPr="00957FA3" w:rsidRDefault="00E92990" w:rsidP="002308AA">
      <w:pPr>
        <w:rPr>
          <w:sz w:val="28"/>
          <w:szCs w:val="28"/>
        </w:rPr>
      </w:pPr>
      <w:sdt>
        <w:sdtPr>
          <w:rPr>
            <w:sz w:val="28"/>
            <w:szCs w:val="28"/>
          </w:rPr>
          <w:id w:val="1447969739"/>
          <w14:checkbox>
            <w14:checked w14:val="0"/>
            <w14:checkedState w14:val="2612" w14:font="MS Gothic"/>
            <w14:uncheckedState w14:val="2610" w14:font="MS Gothic"/>
          </w14:checkbox>
        </w:sdtPr>
        <w:sdtEndPr/>
        <w:sdtContent>
          <w:r w:rsidR="00817BC6">
            <w:rPr>
              <w:rFonts w:ascii="MS Gothic" w:eastAsia="MS Gothic" w:hAnsi="MS Gothic" w:hint="eastAsia"/>
              <w:sz w:val="28"/>
              <w:szCs w:val="28"/>
            </w:rPr>
            <w:t>☐</w:t>
          </w:r>
        </w:sdtContent>
      </w:sdt>
      <w:r w:rsidR="002308AA">
        <w:rPr>
          <w:sz w:val="28"/>
          <w:szCs w:val="28"/>
        </w:rPr>
        <w:t>RRH Funding achieves housing stability without subsidy</w:t>
      </w:r>
      <w:r w:rsidR="002308AA">
        <w:rPr>
          <w:sz w:val="28"/>
          <w:szCs w:val="28"/>
        </w:rPr>
        <w:tab/>
        <w:t>Est %:</w:t>
      </w:r>
    </w:p>
    <w:p w14:paraId="145C6211" w14:textId="77777777" w:rsidR="002308AA" w:rsidRPr="00DA1A96" w:rsidRDefault="002308AA" w:rsidP="002308AA">
      <w:pPr>
        <w:tabs>
          <w:tab w:val="left" w:pos="2520"/>
        </w:tabs>
        <w:rPr>
          <w:rFonts w:ascii="Calibri" w:hAnsi="Calibri" w:cs="Calibri"/>
          <w:sz w:val="28"/>
          <w:szCs w:val="28"/>
        </w:rPr>
      </w:pPr>
    </w:p>
    <w:p w14:paraId="372AE8DD" w14:textId="21BC9B7C" w:rsidR="002308AA" w:rsidRDefault="002308AA" w:rsidP="007D2058">
      <w:pPr>
        <w:spacing w:line="240" w:lineRule="auto"/>
        <w:rPr>
          <w:rFonts w:ascii="Calibri" w:hAnsi="Calibri" w:cs="Calibri"/>
          <w:sz w:val="28"/>
          <w:szCs w:val="28"/>
        </w:rPr>
      </w:pPr>
      <w:r>
        <w:rPr>
          <w:rFonts w:ascii="Calibri" w:hAnsi="Calibri" w:cs="Calibri"/>
          <w:sz w:val="28"/>
          <w:szCs w:val="28"/>
        </w:rPr>
        <w:t>Agencies with RRH projects have been</w:t>
      </w:r>
      <w:r w:rsidRPr="00DA1A96">
        <w:rPr>
          <w:rFonts w:ascii="Calibri" w:hAnsi="Calibri" w:cs="Calibri"/>
          <w:sz w:val="28"/>
          <w:szCs w:val="28"/>
        </w:rPr>
        <w:t xml:space="preserve"> asked to contact assisted individuals &amp; families 6 months after HUD assistance ends to see if they are still housed.  </w:t>
      </w:r>
      <w:r w:rsidR="004D193E" w:rsidRPr="004D193E">
        <w:rPr>
          <w:rFonts w:ascii="Calibri" w:hAnsi="Calibri" w:cs="Calibri"/>
          <w:sz w:val="28"/>
          <w:szCs w:val="28"/>
        </w:rPr>
        <w:t xml:space="preserve">Although the CoC PEC would like agencies to do this for everyone served as a standard procedure, the key data being sought for this application </w:t>
      </w:r>
      <w:r w:rsidR="008C1E20">
        <w:rPr>
          <w:rFonts w:ascii="Calibri" w:hAnsi="Calibri" w:cs="Calibri"/>
          <w:sz w:val="28"/>
          <w:szCs w:val="28"/>
        </w:rPr>
        <w:t>are</w:t>
      </w:r>
      <w:r w:rsidR="004D193E" w:rsidRPr="004D193E">
        <w:rPr>
          <w:rFonts w:ascii="Calibri" w:hAnsi="Calibri" w:cs="Calibri"/>
          <w:sz w:val="28"/>
          <w:szCs w:val="28"/>
        </w:rPr>
        <w:t xml:space="preserve"> for clients served </w:t>
      </w:r>
      <w:r w:rsidR="004D193E">
        <w:rPr>
          <w:rFonts w:ascii="Calibri" w:hAnsi="Calibri" w:cs="Calibri"/>
          <w:sz w:val="28"/>
          <w:szCs w:val="28"/>
        </w:rPr>
        <w:t>between</w:t>
      </w:r>
      <w:r w:rsidR="004D193E" w:rsidRPr="004D193E">
        <w:rPr>
          <w:rFonts w:ascii="Calibri" w:hAnsi="Calibri" w:cs="Calibri"/>
          <w:sz w:val="28"/>
          <w:szCs w:val="28"/>
        </w:rPr>
        <w:t xml:space="preserve"> October 1, 20</w:t>
      </w:r>
      <w:r w:rsidR="000B5CE5">
        <w:rPr>
          <w:rFonts w:ascii="Calibri" w:hAnsi="Calibri" w:cs="Calibri"/>
          <w:sz w:val="28"/>
          <w:szCs w:val="28"/>
        </w:rPr>
        <w:t>2</w:t>
      </w:r>
      <w:r w:rsidR="008C1E20">
        <w:rPr>
          <w:rFonts w:ascii="Calibri" w:hAnsi="Calibri" w:cs="Calibri"/>
          <w:sz w:val="28"/>
          <w:szCs w:val="28"/>
        </w:rPr>
        <w:t>1</w:t>
      </w:r>
      <w:r w:rsidR="004D193E" w:rsidRPr="004D193E">
        <w:rPr>
          <w:rFonts w:ascii="Calibri" w:hAnsi="Calibri" w:cs="Calibri"/>
          <w:sz w:val="28"/>
          <w:szCs w:val="28"/>
        </w:rPr>
        <w:t>- Sept 30, 202</w:t>
      </w:r>
      <w:r w:rsidR="008C1E20">
        <w:rPr>
          <w:rFonts w:ascii="Calibri" w:hAnsi="Calibri" w:cs="Calibri"/>
          <w:sz w:val="28"/>
          <w:szCs w:val="28"/>
        </w:rPr>
        <w:t>2</w:t>
      </w:r>
      <w:r w:rsidR="004D193E" w:rsidRPr="004D193E">
        <w:rPr>
          <w:rFonts w:ascii="Calibri" w:hAnsi="Calibri" w:cs="Calibri"/>
          <w:sz w:val="28"/>
          <w:szCs w:val="28"/>
        </w:rPr>
        <w:t xml:space="preserve"> </w:t>
      </w:r>
      <w:r w:rsidR="004D193E">
        <w:rPr>
          <w:rFonts w:ascii="Calibri" w:hAnsi="Calibri" w:cs="Calibri"/>
          <w:sz w:val="28"/>
          <w:szCs w:val="28"/>
        </w:rPr>
        <w:t>(</w:t>
      </w:r>
      <w:r w:rsidR="004D193E" w:rsidRPr="004D193E">
        <w:rPr>
          <w:rFonts w:ascii="Calibri" w:hAnsi="Calibri" w:cs="Calibri"/>
          <w:sz w:val="28"/>
          <w:szCs w:val="28"/>
        </w:rPr>
        <w:t>the most recent</w:t>
      </w:r>
      <w:r w:rsidR="00C40CF1">
        <w:rPr>
          <w:rFonts w:ascii="Calibri" w:hAnsi="Calibri" w:cs="Calibri"/>
          <w:sz w:val="28"/>
          <w:szCs w:val="28"/>
        </w:rPr>
        <w:t>ly completed</w:t>
      </w:r>
      <w:r w:rsidR="004D193E" w:rsidRPr="004D193E">
        <w:rPr>
          <w:rFonts w:ascii="Calibri" w:hAnsi="Calibri" w:cs="Calibri"/>
          <w:sz w:val="28"/>
          <w:szCs w:val="28"/>
        </w:rPr>
        <w:t xml:space="preserve"> federal fiscal year</w:t>
      </w:r>
      <w:r w:rsidR="004D193E">
        <w:rPr>
          <w:rFonts w:ascii="Calibri" w:hAnsi="Calibri" w:cs="Calibri"/>
          <w:sz w:val="28"/>
          <w:szCs w:val="28"/>
        </w:rPr>
        <w:t>)</w:t>
      </w:r>
      <w:r w:rsidRPr="00DA1A96">
        <w:rPr>
          <w:rFonts w:ascii="Calibri" w:hAnsi="Calibri" w:cs="Calibri"/>
          <w:sz w:val="28"/>
          <w:szCs w:val="28"/>
        </w:rPr>
        <w:t xml:space="preserve">, which </w:t>
      </w:r>
      <w:r>
        <w:rPr>
          <w:rFonts w:ascii="Calibri" w:hAnsi="Calibri" w:cs="Calibri"/>
          <w:sz w:val="28"/>
          <w:szCs w:val="28"/>
        </w:rPr>
        <w:t>we expect HUD to</w:t>
      </w:r>
      <w:r w:rsidR="004D193E">
        <w:rPr>
          <w:rFonts w:ascii="Calibri" w:hAnsi="Calibri" w:cs="Calibri"/>
          <w:sz w:val="28"/>
          <w:szCs w:val="28"/>
        </w:rPr>
        <w:t xml:space="preserve"> use to score Nashville’s</w:t>
      </w:r>
      <w:r w:rsidRPr="00DA1A96">
        <w:rPr>
          <w:rFonts w:ascii="Calibri" w:hAnsi="Calibri" w:cs="Calibri"/>
          <w:sz w:val="28"/>
          <w:szCs w:val="28"/>
        </w:rPr>
        <w:t xml:space="preserve"> CoC</w:t>
      </w:r>
      <w:r w:rsidR="004D193E">
        <w:rPr>
          <w:rFonts w:ascii="Calibri" w:hAnsi="Calibri" w:cs="Calibri"/>
          <w:sz w:val="28"/>
          <w:szCs w:val="28"/>
        </w:rPr>
        <w:t xml:space="preserve"> application for funding</w:t>
      </w:r>
      <w:r w:rsidRPr="00DA1A96">
        <w:rPr>
          <w:rFonts w:ascii="Calibri" w:hAnsi="Calibri" w:cs="Calibri"/>
          <w:sz w:val="28"/>
          <w:szCs w:val="28"/>
        </w:rPr>
        <w:t xml:space="preserve">.  </w:t>
      </w:r>
    </w:p>
    <w:p w14:paraId="04343317" w14:textId="7F222E44" w:rsidR="002308AA" w:rsidRDefault="002308AA" w:rsidP="007D2058">
      <w:pPr>
        <w:spacing w:line="240" w:lineRule="auto"/>
        <w:rPr>
          <w:rFonts w:ascii="Calibri" w:hAnsi="Calibri" w:cs="Calibri"/>
          <w:sz w:val="28"/>
          <w:szCs w:val="28"/>
        </w:rPr>
      </w:pPr>
      <w:r>
        <w:rPr>
          <w:rFonts w:ascii="Calibri" w:hAnsi="Calibri" w:cs="Calibri"/>
          <w:sz w:val="28"/>
          <w:szCs w:val="28"/>
        </w:rPr>
        <w:t xml:space="preserve">Please note below the # of households served during this </w:t>
      </w:r>
      <w:proofErr w:type="gramStart"/>
      <w:r>
        <w:rPr>
          <w:rFonts w:ascii="Calibri" w:hAnsi="Calibri" w:cs="Calibri"/>
          <w:sz w:val="28"/>
          <w:szCs w:val="28"/>
        </w:rPr>
        <w:t>time period</w:t>
      </w:r>
      <w:proofErr w:type="gramEnd"/>
      <w:r>
        <w:rPr>
          <w:rFonts w:ascii="Calibri" w:hAnsi="Calibri" w:cs="Calibri"/>
          <w:sz w:val="28"/>
          <w:szCs w:val="28"/>
        </w:rPr>
        <w:t xml:space="preserve"> with RRH, and the number of those households still housed 6 months post</w:t>
      </w:r>
      <w:r w:rsidR="008C1E20">
        <w:rPr>
          <w:rFonts w:ascii="Calibri" w:hAnsi="Calibri" w:cs="Calibri"/>
          <w:sz w:val="28"/>
          <w:szCs w:val="28"/>
        </w:rPr>
        <w:t>-</w:t>
      </w:r>
      <w:r>
        <w:rPr>
          <w:rFonts w:ascii="Calibri" w:hAnsi="Calibri" w:cs="Calibri"/>
          <w:sz w:val="28"/>
          <w:szCs w:val="28"/>
        </w:rPr>
        <w:t>exit.</w:t>
      </w:r>
    </w:p>
    <w:p w14:paraId="3A368D06" w14:textId="18B96D89" w:rsidR="002308AA" w:rsidRDefault="002308AA" w:rsidP="002308AA">
      <w:pPr>
        <w:rPr>
          <w:rFonts w:ascii="Calibri" w:hAnsi="Calibri" w:cs="Calibri"/>
          <w:sz w:val="28"/>
          <w:szCs w:val="28"/>
        </w:rPr>
      </w:pPr>
    </w:p>
    <w:tbl>
      <w:tblPr>
        <w:tblStyle w:val="TableGrid"/>
        <w:tblW w:w="0" w:type="auto"/>
        <w:tblLook w:val="04A0" w:firstRow="1" w:lastRow="0" w:firstColumn="1" w:lastColumn="0" w:noHBand="0" w:noVBand="1"/>
      </w:tblPr>
      <w:tblGrid>
        <w:gridCol w:w="9350"/>
      </w:tblGrid>
      <w:tr w:rsidR="00C21155" w14:paraId="13083D8D" w14:textId="77777777" w:rsidTr="00C21155">
        <w:trPr>
          <w:trHeight w:val="1538"/>
        </w:trPr>
        <w:tc>
          <w:tcPr>
            <w:tcW w:w="9350" w:type="dxa"/>
          </w:tcPr>
          <w:p w14:paraId="01A478D7" w14:textId="77777777" w:rsidR="00C21155" w:rsidRDefault="00C21155" w:rsidP="00C21155">
            <w:pPr>
              <w:rPr>
                <w:rFonts w:ascii="Calibri" w:hAnsi="Calibri" w:cs="Calibri"/>
                <w:sz w:val="28"/>
                <w:szCs w:val="28"/>
              </w:rPr>
            </w:pPr>
            <w:r>
              <w:rPr>
                <w:rFonts w:ascii="Calibri" w:hAnsi="Calibri" w:cs="Calibri"/>
                <w:sz w:val="28"/>
                <w:szCs w:val="28"/>
              </w:rPr>
              <w:t>Served with RRH:</w:t>
            </w:r>
          </w:p>
          <w:p w14:paraId="66470353" w14:textId="77777777" w:rsidR="00C21155" w:rsidRDefault="00C21155" w:rsidP="00C21155">
            <w:pPr>
              <w:rPr>
                <w:rFonts w:ascii="Calibri" w:hAnsi="Calibri" w:cs="Calibri"/>
                <w:sz w:val="28"/>
                <w:szCs w:val="28"/>
              </w:rPr>
            </w:pPr>
          </w:p>
          <w:p w14:paraId="1468C989" w14:textId="1DBC9258" w:rsidR="00C21155" w:rsidRDefault="00C21155" w:rsidP="00C21155">
            <w:pPr>
              <w:rPr>
                <w:rFonts w:ascii="Calibri" w:eastAsia="Times New Roman" w:hAnsi="Calibri" w:cs="Calibri"/>
                <w:sz w:val="28"/>
                <w:szCs w:val="28"/>
              </w:rPr>
            </w:pPr>
            <w:r>
              <w:rPr>
                <w:rFonts w:ascii="Calibri" w:hAnsi="Calibri" w:cs="Calibri"/>
                <w:sz w:val="28"/>
                <w:szCs w:val="28"/>
              </w:rPr>
              <w:t>Still housed 6 months later:</w:t>
            </w:r>
          </w:p>
        </w:tc>
      </w:tr>
    </w:tbl>
    <w:p w14:paraId="50216237" w14:textId="5E2DF23A" w:rsidR="00C30063" w:rsidRDefault="00C30063" w:rsidP="00133554">
      <w:pPr>
        <w:rPr>
          <w:rFonts w:ascii="Calibri" w:eastAsia="Times New Roman" w:hAnsi="Calibri" w:cs="Calibri"/>
          <w:sz w:val="28"/>
          <w:szCs w:val="28"/>
        </w:rPr>
      </w:pPr>
    </w:p>
    <w:p w14:paraId="4265C4D6" w14:textId="48F2FBFE" w:rsidR="00B94392" w:rsidRPr="00FF75B2" w:rsidRDefault="00C30063" w:rsidP="00133554">
      <w:pPr>
        <w:rPr>
          <w:rFonts w:ascii="Times New Roman" w:hAnsi="Times New Roman" w:cs="Times New Roman"/>
          <w:b/>
        </w:rPr>
      </w:pPr>
      <w:r>
        <w:rPr>
          <w:rFonts w:ascii="Calibri" w:eastAsia="Times New Roman" w:hAnsi="Calibri" w:cs="Calibri"/>
          <w:sz w:val="28"/>
          <w:szCs w:val="28"/>
        </w:rPr>
        <w:br w:type="column"/>
      </w:r>
      <w:r w:rsidR="00B94392">
        <w:rPr>
          <w:rFonts w:ascii="Times New Roman" w:hAnsi="Times New Roman" w:cs="Times New Roman"/>
        </w:rPr>
        <w:lastRenderedPageBreak/>
        <w:t>SIGNATURE</w:t>
      </w:r>
      <w:r w:rsidR="00CA331F">
        <w:rPr>
          <w:rFonts w:ascii="Times New Roman" w:hAnsi="Times New Roman" w:cs="Times New Roman"/>
        </w:rPr>
        <w:t>/CERTIFICATIONS</w:t>
      </w:r>
      <w:r w:rsidR="00B94392">
        <w:rPr>
          <w:rFonts w:ascii="Times New Roman" w:hAnsi="Times New Roman" w:cs="Times New Roman"/>
        </w:rPr>
        <w:t xml:space="preserve"> PAGE: Must be signed by the agency’s Executive Director, as well as the designated party either assigned to attend the CoC General </w:t>
      </w:r>
      <w:r w:rsidR="00805DAB">
        <w:rPr>
          <w:rFonts w:ascii="Times New Roman" w:hAnsi="Times New Roman" w:cs="Times New Roman"/>
        </w:rPr>
        <w:t xml:space="preserve">Membership </w:t>
      </w:r>
      <w:r w:rsidR="005135BC">
        <w:rPr>
          <w:rFonts w:ascii="Times New Roman" w:hAnsi="Times New Roman" w:cs="Times New Roman"/>
        </w:rPr>
        <w:t>m</w:t>
      </w:r>
      <w:r w:rsidR="00B94392">
        <w:rPr>
          <w:rFonts w:ascii="Times New Roman" w:hAnsi="Times New Roman" w:cs="Times New Roman"/>
        </w:rPr>
        <w:t xml:space="preserve">eetings or </w:t>
      </w:r>
      <w:r w:rsidR="00123047">
        <w:rPr>
          <w:rFonts w:ascii="Times New Roman" w:hAnsi="Times New Roman" w:cs="Times New Roman"/>
        </w:rPr>
        <w:t>to submit the Annual Performance Report for the HUD CoC-f</w:t>
      </w:r>
      <w:r w:rsidR="00B94392">
        <w:rPr>
          <w:rFonts w:ascii="Times New Roman" w:hAnsi="Times New Roman" w:cs="Times New Roman"/>
        </w:rPr>
        <w:t xml:space="preserve">unded </w:t>
      </w:r>
      <w:r w:rsidR="006747B2">
        <w:rPr>
          <w:rFonts w:ascii="Times New Roman" w:hAnsi="Times New Roman" w:cs="Times New Roman"/>
        </w:rPr>
        <w:t>project.</w:t>
      </w:r>
    </w:p>
    <w:p w14:paraId="553D1324" w14:textId="77777777" w:rsidR="00294129" w:rsidRPr="003C4DFC" w:rsidRDefault="00E92990" w:rsidP="00294129">
      <w:pPr>
        <w:jc w:val="center"/>
        <w:rPr>
          <w:rFonts w:ascii="Times New Roman" w:hAnsi="Times New Roman" w:cs="Times New Roman"/>
          <w:b/>
        </w:rPr>
      </w:pPr>
      <w:hyperlink r:id="rId21" w:history="1">
        <w:r w:rsidR="00294129" w:rsidRPr="000830A3">
          <w:rPr>
            <w:rStyle w:val="Hyperlink"/>
            <w:rFonts w:ascii="Times New Roman" w:hAnsi="Times New Roman" w:cs="Times New Roman"/>
            <w:b/>
          </w:rPr>
          <w:t xml:space="preserve">HEARTH ACT </w:t>
        </w:r>
      </w:hyperlink>
    </w:p>
    <w:p w14:paraId="23143E45" w14:textId="1CB64809" w:rsidR="00DB2EF1" w:rsidRDefault="00DB2EF1" w:rsidP="00DB2EF1">
      <w:pPr>
        <w:spacing w:after="0" w:line="240" w:lineRule="auto"/>
        <w:rPr>
          <w:rFonts w:ascii="Times New Roman" w:eastAsia="Times New Roman" w:hAnsi="Times New Roman" w:cs="Times New Roman"/>
          <w:sz w:val="24"/>
          <w:szCs w:val="25"/>
        </w:rPr>
      </w:pPr>
      <w:r w:rsidRPr="00DB2EF1">
        <w:rPr>
          <w:rFonts w:ascii="Times New Roman" w:eastAsia="Times New Roman" w:hAnsi="Times New Roman" w:cs="Times New Roman"/>
          <w:sz w:val="24"/>
          <w:szCs w:val="25"/>
        </w:rPr>
        <w:t xml:space="preserve">On May 20, 2009, </w:t>
      </w:r>
      <w:r w:rsidR="006809CC">
        <w:rPr>
          <w:rFonts w:ascii="Times New Roman" w:eastAsia="Times New Roman" w:hAnsi="Times New Roman" w:cs="Times New Roman"/>
          <w:sz w:val="24"/>
          <w:szCs w:val="25"/>
        </w:rPr>
        <w:t xml:space="preserve">former </w:t>
      </w:r>
      <w:r w:rsidRPr="00DB2EF1">
        <w:rPr>
          <w:rFonts w:ascii="Times New Roman" w:eastAsia="Times New Roman" w:hAnsi="Times New Roman" w:cs="Times New Roman"/>
          <w:sz w:val="24"/>
          <w:szCs w:val="25"/>
        </w:rPr>
        <w:t>President Obama signed into law a bill to reauthorize HUD's McKinney-Vent</w:t>
      </w:r>
      <w:r w:rsidR="005072B5">
        <w:rPr>
          <w:rFonts w:ascii="Times New Roman" w:eastAsia="Times New Roman" w:hAnsi="Times New Roman" w:cs="Times New Roman"/>
          <w:sz w:val="24"/>
          <w:szCs w:val="25"/>
        </w:rPr>
        <w:t>o Homeless Assistance programs.</w:t>
      </w:r>
    </w:p>
    <w:tbl>
      <w:tblPr>
        <w:tblW w:w="991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8" w:space="0" w:color="595959" w:themeColor="text1" w:themeTint="A6"/>
        </w:tblBorders>
        <w:shd w:val="solid" w:color="FFFFFF" w:themeColor="background1" w:fill="FFFFFF" w:themeFill="background1"/>
        <w:tblLook w:val="04A0" w:firstRow="1" w:lastRow="0" w:firstColumn="1" w:lastColumn="0" w:noHBand="0" w:noVBand="1"/>
      </w:tblPr>
      <w:tblGrid>
        <w:gridCol w:w="7488"/>
        <w:gridCol w:w="2430"/>
      </w:tblGrid>
      <w:tr w:rsidR="00294129" w:rsidRPr="00B32CBC" w14:paraId="37C46317" w14:textId="77777777" w:rsidTr="00821516">
        <w:trPr>
          <w:trHeight w:val="501"/>
        </w:trPr>
        <w:tc>
          <w:tcPr>
            <w:tcW w:w="9918" w:type="dxa"/>
            <w:gridSpan w:val="2"/>
            <w:shd w:val="solid" w:color="FFFFFF" w:themeColor="background1" w:fill="FFFFFF" w:themeFill="background1"/>
            <w:vAlign w:val="center"/>
          </w:tcPr>
          <w:p w14:paraId="5AA5B003" w14:textId="37BF709B" w:rsidR="005135BC" w:rsidRDefault="00294129" w:rsidP="00821516">
            <w:pPr>
              <w:spacing w:after="0" w:line="240" w:lineRule="auto"/>
              <w:jc w:val="center"/>
              <w:rPr>
                <w:rFonts w:ascii="Times New Roman" w:eastAsia="Times New Roman" w:hAnsi="Times New Roman" w:cs="Times New Roman"/>
                <w:b/>
                <w:color w:val="224DC8"/>
                <w:sz w:val="24"/>
                <w:szCs w:val="25"/>
                <w:u w:val="single"/>
              </w:rPr>
            </w:pPr>
            <w:proofErr w:type="gramStart"/>
            <w:r w:rsidRPr="000830A3">
              <w:rPr>
                <w:rFonts w:ascii="Times New Roman" w:eastAsia="Times New Roman" w:hAnsi="Times New Roman" w:cs="Times New Roman"/>
                <w:b/>
                <w:color w:val="224DC8"/>
                <w:sz w:val="24"/>
                <w:szCs w:val="25"/>
                <w:u w:val="single"/>
              </w:rPr>
              <w:t>In order for</w:t>
            </w:r>
            <w:proofErr w:type="gramEnd"/>
            <w:r w:rsidRPr="000830A3">
              <w:rPr>
                <w:rFonts w:ascii="Times New Roman" w:eastAsia="Times New Roman" w:hAnsi="Times New Roman" w:cs="Times New Roman"/>
                <w:b/>
                <w:color w:val="224DC8"/>
                <w:sz w:val="24"/>
                <w:szCs w:val="25"/>
                <w:u w:val="single"/>
              </w:rPr>
              <w:t xml:space="preserve"> any project to be </w:t>
            </w:r>
            <w:r w:rsidR="000A538C">
              <w:rPr>
                <w:rFonts w:ascii="Times New Roman" w:eastAsia="Times New Roman" w:hAnsi="Times New Roman" w:cs="Times New Roman"/>
                <w:b/>
                <w:color w:val="224DC8"/>
                <w:sz w:val="24"/>
                <w:szCs w:val="25"/>
                <w:u w:val="single"/>
              </w:rPr>
              <w:t>considered for funding in FY</w:t>
            </w:r>
            <w:r w:rsidR="0017708A">
              <w:rPr>
                <w:rFonts w:ascii="Times New Roman" w:eastAsia="Times New Roman" w:hAnsi="Times New Roman" w:cs="Times New Roman"/>
                <w:b/>
                <w:color w:val="224DC8"/>
                <w:sz w:val="24"/>
                <w:szCs w:val="25"/>
                <w:u w:val="single"/>
              </w:rPr>
              <w:t>2023</w:t>
            </w:r>
            <w:r w:rsidRPr="000830A3">
              <w:rPr>
                <w:rFonts w:ascii="Times New Roman" w:eastAsia="Times New Roman" w:hAnsi="Times New Roman" w:cs="Times New Roman"/>
                <w:b/>
                <w:color w:val="224DC8"/>
                <w:sz w:val="24"/>
                <w:szCs w:val="25"/>
                <w:u w:val="single"/>
              </w:rPr>
              <w:t xml:space="preserve">, </w:t>
            </w:r>
          </w:p>
          <w:p w14:paraId="215E3FDA" w14:textId="77777777" w:rsidR="00294129" w:rsidRPr="000830A3" w:rsidRDefault="00294129" w:rsidP="00821516">
            <w:pPr>
              <w:spacing w:after="0" w:line="240" w:lineRule="auto"/>
              <w:jc w:val="center"/>
              <w:rPr>
                <w:rFonts w:ascii="Times New Roman" w:eastAsia="Times New Roman" w:hAnsi="Times New Roman" w:cs="Times New Roman"/>
                <w:b/>
                <w:sz w:val="24"/>
                <w:szCs w:val="25"/>
                <w:u w:val="single"/>
              </w:rPr>
            </w:pPr>
            <w:r w:rsidRPr="000830A3">
              <w:rPr>
                <w:rFonts w:ascii="Times New Roman" w:eastAsia="Times New Roman" w:hAnsi="Times New Roman" w:cs="Times New Roman"/>
                <w:b/>
                <w:color w:val="224DC8"/>
                <w:sz w:val="24"/>
                <w:szCs w:val="25"/>
                <w:u w:val="single"/>
              </w:rPr>
              <w:t xml:space="preserve">please check yes or no to </w:t>
            </w:r>
            <w:proofErr w:type="gramStart"/>
            <w:r w:rsidRPr="000830A3">
              <w:rPr>
                <w:rFonts w:ascii="Times New Roman" w:eastAsia="Times New Roman" w:hAnsi="Times New Roman" w:cs="Times New Roman"/>
                <w:b/>
                <w:color w:val="224DC8"/>
                <w:sz w:val="24"/>
                <w:szCs w:val="25"/>
                <w:u w:val="single"/>
              </w:rPr>
              <w:t>all of</w:t>
            </w:r>
            <w:proofErr w:type="gramEnd"/>
            <w:r w:rsidRPr="000830A3">
              <w:rPr>
                <w:rFonts w:ascii="Times New Roman" w:eastAsia="Times New Roman" w:hAnsi="Times New Roman" w:cs="Times New Roman"/>
                <w:b/>
                <w:color w:val="224DC8"/>
                <w:sz w:val="24"/>
                <w:szCs w:val="25"/>
                <w:u w:val="single"/>
              </w:rPr>
              <w:t xml:space="preserve"> the following statements:</w:t>
            </w:r>
          </w:p>
        </w:tc>
      </w:tr>
      <w:tr w:rsidR="005160E0" w:rsidRPr="00B32CBC" w14:paraId="0C68CAB7" w14:textId="77777777" w:rsidTr="00821516">
        <w:trPr>
          <w:trHeight w:val="576"/>
        </w:trPr>
        <w:tc>
          <w:tcPr>
            <w:tcW w:w="7488" w:type="dxa"/>
            <w:shd w:val="solid" w:color="FFFFFF" w:themeColor="background1" w:fill="FFFFFF" w:themeFill="background1"/>
            <w:vAlign w:val="center"/>
          </w:tcPr>
          <w:p w14:paraId="55B156D7" w14:textId="4476E3CA" w:rsidR="005160E0" w:rsidRDefault="005160E0" w:rsidP="005160E0">
            <w:pPr>
              <w:spacing w:after="0" w:line="240" w:lineRule="auto"/>
              <w:rPr>
                <w:rFonts w:ascii="Times New Roman" w:eastAsia="Times New Roman" w:hAnsi="Times New Roman" w:cs="Times New Roman"/>
                <w:sz w:val="24"/>
                <w:szCs w:val="25"/>
              </w:rPr>
            </w:pPr>
            <w:r w:rsidRPr="00605525">
              <w:rPr>
                <w:rFonts w:ascii="Times New Roman" w:eastAsia="Times New Roman" w:hAnsi="Times New Roman" w:cs="Times New Roman"/>
                <w:sz w:val="24"/>
                <w:szCs w:val="25"/>
              </w:rPr>
              <w:t>Our agency understands our CoC-funded project(s) can only accept persons meeting the HUD definition of literally homeless</w:t>
            </w:r>
            <w:r w:rsidR="004633B3">
              <w:rPr>
                <w:rFonts w:ascii="Times New Roman" w:eastAsia="Times New Roman" w:hAnsi="Times New Roman" w:cs="Times New Roman"/>
                <w:sz w:val="24"/>
                <w:szCs w:val="25"/>
              </w:rPr>
              <w:t xml:space="preserve"> (Category 1)</w:t>
            </w:r>
            <w:r w:rsidR="00215117">
              <w:rPr>
                <w:rFonts w:ascii="Times New Roman" w:eastAsia="Times New Roman" w:hAnsi="Times New Roman" w:cs="Times New Roman"/>
                <w:sz w:val="24"/>
                <w:szCs w:val="25"/>
              </w:rPr>
              <w:t>, or in the case of DV projects, Category 4</w:t>
            </w:r>
            <w:r w:rsidRPr="00605525">
              <w:rPr>
                <w:rFonts w:ascii="Times New Roman" w:eastAsia="Times New Roman" w:hAnsi="Times New Roman" w:cs="Times New Roman"/>
                <w:sz w:val="24"/>
                <w:szCs w:val="25"/>
              </w:rPr>
              <w:t xml:space="preserve">. </w:t>
            </w:r>
            <w:r w:rsidR="004633B3">
              <w:rPr>
                <w:rFonts w:ascii="Times New Roman" w:eastAsia="Times New Roman" w:hAnsi="Times New Roman" w:cs="Times New Roman"/>
                <w:sz w:val="24"/>
                <w:szCs w:val="25"/>
              </w:rPr>
              <w:t xml:space="preserve"> </w:t>
            </w:r>
            <w:r w:rsidRPr="00605525">
              <w:rPr>
                <w:rFonts w:ascii="Times New Roman" w:eastAsia="Times New Roman" w:hAnsi="Times New Roman" w:cs="Times New Roman"/>
                <w:sz w:val="24"/>
                <w:szCs w:val="25"/>
              </w:rPr>
              <w:t>See</w:t>
            </w:r>
            <w:r w:rsidR="004633B3">
              <w:rPr>
                <w:rFonts w:ascii="Times New Roman" w:eastAsia="Times New Roman" w:hAnsi="Times New Roman" w:cs="Times New Roman"/>
                <w:sz w:val="24"/>
                <w:szCs w:val="25"/>
              </w:rPr>
              <w:t>:</w:t>
            </w:r>
            <w:r w:rsidRPr="00605525">
              <w:rPr>
                <w:rFonts w:ascii="Times New Roman" w:eastAsia="Times New Roman" w:hAnsi="Times New Roman" w:cs="Times New Roman"/>
                <w:sz w:val="24"/>
                <w:szCs w:val="25"/>
              </w:rPr>
              <w:t xml:space="preserve"> </w:t>
            </w:r>
            <w:hyperlink r:id="rId22" w:history="1">
              <w:r w:rsidR="00605525" w:rsidRPr="00605525">
                <w:rPr>
                  <w:rStyle w:val="Hyperlink"/>
                  <w:rFonts w:ascii="Times New Roman" w:eastAsia="Times New Roman" w:hAnsi="Times New Roman" w:cs="Times New Roman"/>
                  <w:sz w:val="24"/>
                  <w:szCs w:val="25"/>
                </w:rPr>
                <w:t>https://www.hudexchange.info/homelessness-assistance/coc-esg-virtual-binders/coc-esg-homeless-eligibility/four-categories/category-1/</w:t>
              </w:r>
            </w:hyperlink>
            <w:r w:rsidR="00605525" w:rsidRPr="00605525">
              <w:rPr>
                <w:rFonts w:ascii="Times New Roman" w:eastAsia="Times New Roman" w:hAnsi="Times New Roman" w:cs="Times New Roman"/>
                <w:sz w:val="24"/>
                <w:szCs w:val="25"/>
              </w:rPr>
              <w:t xml:space="preserve"> </w:t>
            </w:r>
            <w:r w:rsidR="00215117">
              <w:rPr>
                <w:rFonts w:ascii="Times New Roman" w:eastAsia="Times New Roman" w:hAnsi="Times New Roman" w:cs="Times New Roman"/>
                <w:sz w:val="24"/>
                <w:szCs w:val="25"/>
              </w:rPr>
              <w:t xml:space="preserve"> </w:t>
            </w:r>
            <w:r w:rsidR="00215117" w:rsidRPr="00215117">
              <w:rPr>
                <w:rFonts w:ascii="Times New Roman" w:eastAsia="Times New Roman" w:hAnsi="Times New Roman" w:cs="Times New Roman"/>
                <w:sz w:val="24"/>
                <w:szCs w:val="25"/>
              </w:rPr>
              <w:t xml:space="preserve">&amp; </w:t>
            </w:r>
            <w:hyperlink r:id="rId23" w:history="1">
              <w:r w:rsidR="00215117" w:rsidRPr="00215117">
                <w:rPr>
                  <w:rFonts w:ascii="Times New Roman" w:eastAsia="Times New Roman" w:hAnsi="Times New Roman" w:cs="Times New Roman"/>
                  <w:color w:val="0000FF"/>
                  <w:sz w:val="24"/>
                  <w:szCs w:val="25"/>
                  <w:u w:val="single"/>
                </w:rPr>
                <w:t>https://www.hudexchange.info/homelessness-assistance/coc-esg-virtual-binders/coc-esg-homeless-eligibility/four-categories/category-4/</w:t>
              </w:r>
            </w:hyperlink>
          </w:p>
        </w:tc>
        <w:tc>
          <w:tcPr>
            <w:tcW w:w="2430" w:type="dxa"/>
            <w:shd w:val="solid" w:color="FFFFFF" w:themeColor="background1" w:fill="FFFFFF" w:themeFill="background1"/>
            <w:vAlign w:val="center"/>
          </w:tcPr>
          <w:p w14:paraId="0F5D6142" w14:textId="042AF502" w:rsidR="005160E0" w:rsidRDefault="00E92990" w:rsidP="00817BC6">
            <w:pPr>
              <w:spacing w:after="0" w:line="240" w:lineRule="auto"/>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1387835575"/>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29226046"/>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590F4781" w14:textId="77777777" w:rsidTr="00821516">
        <w:trPr>
          <w:trHeight w:val="288"/>
        </w:trPr>
        <w:tc>
          <w:tcPr>
            <w:tcW w:w="7488" w:type="dxa"/>
            <w:shd w:val="solid" w:color="FFFFFF" w:themeColor="background1" w:fill="FFFFFF" w:themeFill="background1"/>
            <w:vAlign w:val="center"/>
          </w:tcPr>
          <w:p w14:paraId="2B3588A0" w14:textId="77777777"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Increase Permanent Supportive Housing beds dedicated for chronic homeless persons</w:t>
            </w:r>
          </w:p>
        </w:tc>
        <w:tc>
          <w:tcPr>
            <w:tcW w:w="2430" w:type="dxa"/>
            <w:shd w:val="solid" w:color="FFFFFF" w:themeColor="background1" w:fill="FFFFFF" w:themeFill="background1"/>
            <w:vAlign w:val="center"/>
          </w:tcPr>
          <w:p w14:paraId="3FC73A2B" w14:textId="438A74D0" w:rsidR="005160E0" w:rsidRPr="00142D7C" w:rsidRDefault="00E92990" w:rsidP="00817BC6">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2069300596"/>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373663831"/>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5E68737E" w14:textId="77777777" w:rsidTr="00821516">
        <w:trPr>
          <w:trHeight w:val="288"/>
        </w:trPr>
        <w:tc>
          <w:tcPr>
            <w:tcW w:w="7488" w:type="dxa"/>
            <w:shd w:val="solid" w:color="FFFFFF" w:themeColor="background1" w:fill="FFFFFF" w:themeFill="background1"/>
            <w:vAlign w:val="center"/>
          </w:tcPr>
          <w:p w14:paraId="3A370F6F" w14:textId="77777777"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Increase Rapid Re-housing beds, especially for homeless families</w:t>
            </w:r>
          </w:p>
        </w:tc>
        <w:tc>
          <w:tcPr>
            <w:tcW w:w="2430" w:type="dxa"/>
            <w:shd w:val="solid" w:color="FFFFFF" w:themeColor="background1" w:fill="FFFFFF" w:themeFill="background1"/>
            <w:vAlign w:val="center"/>
          </w:tcPr>
          <w:p w14:paraId="6D57DA8E" w14:textId="58A56475" w:rsidR="005160E0" w:rsidRPr="00142D7C" w:rsidRDefault="00E92990" w:rsidP="00817BC6">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925706517"/>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305740087"/>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00178568" w14:textId="77777777" w:rsidTr="00821516">
        <w:trPr>
          <w:trHeight w:val="288"/>
        </w:trPr>
        <w:tc>
          <w:tcPr>
            <w:tcW w:w="7488" w:type="dxa"/>
            <w:shd w:val="solid" w:color="FFFFFF" w:themeColor="background1" w:fill="FFFFFF" w:themeFill="background1"/>
            <w:vAlign w:val="center"/>
          </w:tcPr>
          <w:p w14:paraId="682396FE" w14:textId="77777777"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Adhere to principles of Housing First, primarily by reducing barriers</w:t>
            </w:r>
            <w:r>
              <w:rPr>
                <w:rFonts w:ascii="Times New Roman" w:eastAsia="Times New Roman" w:hAnsi="Times New Roman" w:cs="Times New Roman"/>
                <w:sz w:val="24"/>
                <w:szCs w:val="25"/>
              </w:rPr>
              <w:t xml:space="preserve"> in project’s program entry processes</w:t>
            </w:r>
          </w:p>
        </w:tc>
        <w:tc>
          <w:tcPr>
            <w:tcW w:w="2430" w:type="dxa"/>
            <w:shd w:val="solid" w:color="FFFFFF" w:themeColor="background1" w:fill="FFFFFF" w:themeFill="background1"/>
            <w:vAlign w:val="center"/>
          </w:tcPr>
          <w:p w14:paraId="38646F88" w14:textId="363F55BD" w:rsidR="005160E0" w:rsidRPr="00142D7C" w:rsidRDefault="00E92990" w:rsidP="00817BC6">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709263825"/>
                <w14:checkbox>
                  <w14:checked w14:val="0"/>
                  <w14:checkedState w14:val="2612" w14:font="MS Gothic"/>
                  <w14:uncheckedState w14:val="2610" w14:font="MS Gothic"/>
                </w14:checkbox>
              </w:sdtPr>
              <w:sdtEndPr/>
              <w:sdtContent>
                <w:r w:rsidR="009A0BCA">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612816850"/>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6A84508A" w14:textId="77777777" w:rsidTr="00821516">
        <w:trPr>
          <w:trHeight w:val="288"/>
        </w:trPr>
        <w:tc>
          <w:tcPr>
            <w:tcW w:w="7488" w:type="dxa"/>
            <w:shd w:val="solid" w:color="FFFFFF" w:themeColor="background1" w:fill="FFFFFF" w:themeFill="background1"/>
            <w:vAlign w:val="center"/>
          </w:tcPr>
          <w:p w14:paraId="2165A7D2" w14:textId="5991D56B" w:rsidR="005160E0" w:rsidRPr="00142D7C" w:rsidRDefault="005160E0" w:rsidP="005160E0">
            <w:pPr>
              <w:spacing w:after="0" w:line="240" w:lineRule="auto"/>
              <w:rPr>
                <w:rFonts w:ascii="Times New Roman" w:eastAsia="Times New Roman" w:hAnsi="Times New Roman" w:cs="Times New Roman"/>
                <w:i/>
                <w:color w:val="3333FF"/>
                <w:sz w:val="18"/>
                <w:szCs w:val="18"/>
                <w:u w:val="single"/>
              </w:rPr>
            </w:pPr>
            <w:r>
              <w:rPr>
                <w:rFonts w:ascii="Times New Roman" w:eastAsia="Times New Roman" w:hAnsi="Times New Roman" w:cs="Times New Roman"/>
                <w:sz w:val="24"/>
                <w:szCs w:val="25"/>
              </w:rPr>
              <w:t xml:space="preserve">Ease </w:t>
            </w:r>
            <w:r w:rsidRPr="000830A3">
              <w:rPr>
                <w:rFonts w:ascii="Times New Roman" w:eastAsia="Times New Roman" w:hAnsi="Times New Roman" w:cs="Times New Roman"/>
                <w:sz w:val="24"/>
                <w:szCs w:val="25"/>
              </w:rPr>
              <w:t>housing entry (criminal background checks, sobriety requirements, etc.</w:t>
            </w:r>
            <w:r w:rsidR="00904BF9">
              <w:rPr>
                <w:rFonts w:ascii="Times New Roman" w:eastAsia="Times New Roman" w:hAnsi="Times New Roman" w:cs="Times New Roman"/>
                <w:sz w:val="24"/>
                <w:szCs w:val="25"/>
              </w:rPr>
              <w:t xml:space="preserve"> are not barriers </w:t>
            </w:r>
            <w:r w:rsidRPr="000830A3">
              <w:rPr>
                <w:rFonts w:ascii="Times New Roman" w:eastAsia="Times New Roman" w:hAnsi="Times New Roman" w:cs="Times New Roman"/>
                <w:sz w:val="24"/>
                <w:szCs w:val="25"/>
              </w:rPr>
              <w:t xml:space="preserve">- HUD wants 75% of local </w:t>
            </w:r>
            <w:r w:rsidR="009B597F">
              <w:rPr>
                <w:rFonts w:ascii="Times New Roman" w:eastAsia="Times New Roman" w:hAnsi="Times New Roman" w:cs="Times New Roman"/>
                <w:sz w:val="24"/>
                <w:szCs w:val="25"/>
              </w:rPr>
              <w:t xml:space="preserve">housing </w:t>
            </w:r>
            <w:r w:rsidRPr="000830A3">
              <w:rPr>
                <w:rFonts w:ascii="Times New Roman" w:eastAsia="Times New Roman" w:hAnsi="Times New Roman" w:cs="Times New Roman"/>
                <w:sz w:val="24"/>
                <w:szCs w:val="25"/>
              </w:rPr>
              <w:t>projects t</w:t>
            </w:r>
            <w:r>
              <w:rPr>
                <w:rFonts w:ascii="Times New Roman" w:eastAsia="Times New Roman" w:hAnsi="Times New Roman" w:cs="Times New Roman"/>
                <w:sz w:val="24"/>
                <w:szCs w:val="25"/>
              </w:rPr>
              <w:t>o be low-barrier), and assist</w:t>
            </w:r>
            <w:r w:rsidRPr="000830A3">
              <w:rPr>
                <w:rFonts w:ascii="Times New Roman" w:eastAsia="Times New Roman" w:hAnsi="Times New Roman" w:cs="Times New Roman"/>
                <w:sz w:val="24"/>
                <w:szCs w:val="25"/>
              </w:rPr>
              <w:t xml:space="preserve"> homeless persons with housing entry as quickly as possible</w:t>
            </w:r>
          </w:p>
        </w:tc>
        <w:tc>
          <w:tcPr>
            <w:tcW w:w="2430" w:type="dxa"/>
            <w:shd w:val="solid" w:color="FFFFFF" w:themeColor="background1" w:fill="FFFFFF" w:themeFill="background1"/>
            <w:vAlign w:val="center"/>
          </w:tcPr>
          <w:p w14:paraId="53E3F03E" w14:textId="4D003744" w:rsidR="005160E0" w:rsidRPr="00142D7C" w:rsidRDefault="00E92990" w:rsidP="00817BC6">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800718566"/>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528031118"/>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091E8F3B" w14:textId="77777777" w:rsidTr="00821516">
        <w:trPr>
          <w:trHeight w:val="288"/>
        </w:trPr>
        <w:tc>
          <w:tcPr>
            <w:tcW w:w="7488" w:type="dxa"/>
            <w:shd w:val="solid" w:color="FFFFFF" w:themeColor="background1" w:fill="FFFFFF" w:themeFill="background1"/>
            <w:vAlign w:val="center"/>
          </w:tcPr>
          <w:p w14:paraId="7112AC0D"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D127C2">
              <w:rPr>
                <w:rFonts w:ascii="Times New Roman" w:eastAsia="Times New Roman" w:hAnsi="Times New Roman" w:cs="Times New Roman"/>
                <w:sz w:val="24"/>
                <w:szCs w:val="25"/>
              </w:rPr>
              <w:t>Reallocate funding from lower-performing projects to more effective options that will improve overall CoC performance and better respond to the needs of homeless people</w:t>
            </w:r>
          </w:p>
        </w:tc>
        <w:tc>
          <w:tcPr>
            <w:tcW w:w="2430" w:type="dxa"/>
            <w:shd w:val="solid" w:color="FFFFFF" w:themeColor="background1" w:fill="FFFFFF" w:themeFill="background1"/>
            <w:vAlign w:val="center"/>
          </w:tcPr>
          <w:p w14:paraId="745F5A77" w14:textId="685CD7AE" w:rsidR="005160E0" w:rsidRPr="00142D7C" w:rsidRDefault="00E92990" w:rsidP="00817BC6">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928005056"/>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061986806"/>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775897E5" w14:textId="77777777" w:rsidTr="00821516">
        <w:trPr>
          <w:trHeight w:val="288"/>
        </w:trPr>
        <w:tc>
          <w:tcPr>
            <w:tcW w:w="7488" w:type="dxa"/>
            <w:shd w:val="solid" w:color="FFFFFF" w:themeColor="background1" w:fill="FFFFFF" w:themeFill="background1"/>
            <w:vAlign w:val="center"/>
          </w:tcPr>
          <w:p w14:paraId="7469719E" w14:textId="31EFF207" w:rsidR="005160E0" w:rsidRPr="000830A3" w:rsidRDefault="005160E0" w:rsidP="005160E0">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Sta</w:t>
            </w:r>
            <w:r w:rsidR="00605525">
              <w:rPr>
                <w:rFonts w:ascii="Times New Roman" w:eastAsia="Times New Roman" w:hAnsi="Times New Roman" w:cs="Times New Roman"/>
                <w:sz w:val="24"/>
                <w:szCs w:val="25"/>
              </w:rPr>
              <w:t>ff at our agency have read the</w:t>
            </w:r>
            <w:bookmarkStart w:id="6" w:name="_Hlk138247304"/>
            <w:r w:rsidR="00605525">
              <w:rPr>
                <w:rFonts w:ascii="Times New Roman" w:eastAsia="Times New Roman" w:hAnsi="Times New Roman" w:cs="Times New Roman"/>
                <w:sz w:val="24"/>
                <w:szCs w:val="25"/>
              </w:rPr>
              <w:t xml:space="preserve"> </w:t>
            </w:r>
            <w:r w:rsidR="004633B3">
              <w:rPr>
                <w:rFonts w:ascii="Times New Roman" w:eastAsia="Times New Roman" w:hAnsi="Times New Roman" w:cs="Times New Roman"/>
                <w:sz w:val="24"/>
                <w:szCs w:val="25"/>
              </w:rPr>
              <w:t>9</w:t>
            </w:r>
            <w:r>
              <w:rPr>
                <w:rFonts w:ascii="Times New Roman" w:eastAsia="Times New Roman" w:hAnsi="Times New Roman" w:cs="Times New Roman"/>
                <w:sz w:val="24"/>
                <w:szCs w:val="25"/>
              </w:rPr>
              <w:t xml:space="preserve"> Homeless Policy Prioriti</w:t>
            </w:r>
            <w:r w:rsidR="0023419A">
              <w:rPr>
                <w:rFonts w:ascii="Times New Roman" w:eastAsia="Times New Roman" w:hAnsi="Times New Roman" w:cs="Times New Roman"/>
                <w:sz w:val="24"/>
                <w:szCs w:val="25"/>
              </w:rPr>
              <w:t xml:space="preserve">es outlined in </w:t>
            </w:r>
            <w:r w:rsidR="0023419A" w:rsidRPr="00F069EB">
              <w:rPr>
                <w:rFonts w:ascii="Times New Roman" w:eastAsia="Times New Roman" w:hAnsi="Times New Roman" w:cs="Times New Roman"/>
                <w:sz w:val="24"/>
                <w:szCs w:val="25"/>
              </w:rPr>
              <w:t>HUD’s FY</w:t>
            </w:r>
            <w:r w:rsidR="0017708A" w:rsidRPr="00F069EB">
              <w:rPr>
                <w:rFonts w:ascii="Times New Roman" w:eastAsia="Times New Roman" w:hAnsi="Times New Roman" w:cs="Times New Roman"/>
                <w:sz w:val="24"/>
                <w:szCs w:val="25"/>
              </w:rPr>
              <w:t>202</w:t>
            </w:r>
            <w:r w:rsidR="005A2436" w:rsidRPr="00F069EB">
              <w:rPr>
                <w:rFonts w:ascii="Times New Roman" w:eastAsia="Times New Roman" w:hAnsi="Times New Roman" w:cs="Times New Roman"/>
                <w:sz w:val="24"/>
                <w:szCs w:val="25"/>
              </w:rPr>
              <w:t>2</w:t>
            </w:r>
            <w:r w:rsidR="0023419A" w:rsidRPr="00F069EB">
              <w:rPr>
                <w:rFonts w:ascii="Times New Roman" w:eastAsia="Times New Roman" w:hAnsi="Times New Roman" w:cs="Times New Roman"/>
                <w:sz w:val="24"/>
                <w:szCs w:val="25"/>
              </w:rPr>
              <w:t xml:space="preserve"> NOFO</w:t>
            </w:r>
            <w:r w:rsidRPr="00F069EB">
              <w:rPr>
                <w:rFonts w:ascii="Times New Roman" w:eastAsia="Times New Roman" w:hAnsi="Times New Roman" w:cs="Times New Roman"/>
                <w:sz w:val="24"/>
                <w:szCs w:val="25"/>
              </w:rPr>
              <w:t xml:space="preserve"> </w:t>
            </w:r>
            <w:bookmarkEnd w:id="6"/>
            <w:r w:rsidRPr="00F069EB">
              <w:rPr>
                <w:rFonts w:ascii="Times New Roman" w:eastAsia="Times New Roman" w:hAnsi="Times New Roman" w:cs="Times New Roman"/>
                <w:sz w:val="24"/>
                <w:szCs w:val="25"/>
              </w:rPr>
              <w:t>&amp; found below, which</w:t>
            </w:r>
            <w:r w:rsidRPr="00F069EB">
              <w:t xml:space="preserve"> </w:t>
            </w:r>
            <w:r w:rsidRPr="00F069EB">
              <w:rPr>
                <w:rFonts w:ascii="Times New Roman" w:eastAsia="Times New Roman" w:hAnsi="Times New Roman" w:cs="Times New Roman"/>
                <w:sz w:val="24"/>
                <w:szCs w:val="25"/>
              </w:rPr>
              <w:t>provide additional context regarding HUD’s selection criteria</w:t>
            </w:r>
            <w:r>
              <w:rPr>
                <w:rFonts w:ascii="Times New Roman" w:eastAsia="Times New Roman" w:hAnsi="Times New Roman" w:cs="Times New Roman"/>
                <w:sz w:val="24"/>
                <w:szCs w:val="25"/>
              </w:rPr>
              <w:t>,</w:t>
            </w:r>
            <w:r w:rsidRPr="00D127C2">
              <w:rPr>
                <w:rFonts w:ascii="Times New Roman" w:eastAsia="Times New Roman" w:hAnsi="Times New Roman" w:cs="Times New Roman"/>
                <w:sz w:val="24"/>
                <w:szCs w:val="25"/>
              </w:rPr>
              <w:t xml:space="preserve"> </w:t>
            </w:r>
            <w:r>
              <w:rPr>
                <w:rFonts w:ascii="Times New Roman" w:eastAsia="Times New Roman" w:hAnsi="Times New Roman" w:cs="Times New Roman"/>
                <w:sz w:val="24"/>
                <w:szCs w:val="25"/>
              </w:rPr>
              <w:t xml:space="preserve">&amp; are </w:t>
            </w:r>
            <w:r w:rsidRPr="00D127C2">
              <w:rPr>
                <w:rFonts w:ascii="Times New Roman" w:eastAsia="Times New Roman" w:hAnsi="Times New Roman" w:cs="Times New Roman"/>
                <w:sz w:val="24"/>
                <w:szCs w:val="25"/>
              </w:rPr>
              <w:t>included here to help applicants bet</w:t>
            </w:r>
            <w:r>
              <w:rPr>
                <w:rFonts w:ascii="Times New Roman" w:eastAsia="Times New Roman" w:hAnsi="Times New Roman" w:cs="Times New Roman"/>
                <w:sz w:val="24"/>
                <w:szCs w:val="25"/>
              </w:rPr>
              <w:t>ter understand how the</w:t>
            </w:r>
            <w:r w:rsidRPr="00D127C2">
              <w:rPr>
                <w:rFonts w:ascii="Times New Roman" w:eastAsia="Times New Roman" w:hAnsi="Times New Roman" w:cs="Times New Roman"/>
                <w:sz w:val="24"/>
                <w:szCs w:val="25"/>
              </w:rPr>
              <w:t xml:space="preserve"> criteria support t</w:t>
            </w:r>
            <w:r>
              <w:rPr>
                <w:rFonts w:ascii="Times New Roman" w:eastAsia="Times New Roman" w:hAnsi="Times New Roman" w:cs="Times New Roman"/>
                <w:sz w:val="24"/>
                <w:szCs w:val="25"/>
              </w:rPr>
              <w:t>he goal of ending homelessness.</w:t>
            </w:r>
            <w:r w:rsidR="004633B3">
              <w:rPr>
                <w:rFonts w:ascii="Times New Roman" w:eastAsia="Times New Roman" w:hAnsi="Times New Roman" w:cs="Times New Roman"/>
                <w:sz w:val="24"/>
                <w:szCs w:val="25"/>
              </w:rPr>
              <w:t xml:space="preserve">  </w:t>
            </w:r>
          </w:p>
        </w:tc>
        <w:tc>
          <w:tcPr>
            <w:tcW w:w="2430" w:type="dxa"/>
            <w:shd w:val="solid" w:color="FFFFFF" w:themeColor="background1" w:fill="FFFFFF" w:themeFill="background1"/>
            <w:vAlign w:val="center"/>
          </w:tcPr>
          <w:p w14:paraId="0C38BA88" w14:textId="70B18562" w:rsidR="005160E0" w:rsidRPr="00142D7C" w:rsidRDefault="00E92990" w:rsidP="00817BC6">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769392995"/>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036116402"/>
                <w14:checkbox>
                  <w14:checked w14:val="0"/>
                  <w14:checkedState w14:val="2612" w14:font="MS Gothic"/>
                  <w14:uncheckedState w14:val="2610" w14:font="MS Gothic"/>
                </w14:checkbox>
              </w:sdtPr>
              <w:sdtEndPr/>
              <w:sdtContent>
                <w:r w:rsidR="00817BC6">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41792F7B" w14:textId="77777777" w:rsidTr="00821516">
        <w:trPr>
          <w:trHeight w:val="288"/>
        </w:trPr>
        <w:tc>
          <w:tcPr>
            <w:tcW w:w="7488" w:type="dxa"/>
            <w:shd w:val="solid" w:color="FFFFFF" w:themeColor="background1" w:fill="FFFFFF" w:themeFill="background1"/>
            <w:vAlign w:val="center"/>
          </w:tcPr>
          <w:p w14:paraId="1CC817A4" w14:textId="77777777" w:rsidR="005160E0" w:rsidRPr="00010C22" w:rsidRDefault="005160E0" w:rsidP="005160E0">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272"/>
            </w:tblGrid>
            <w:tr w:rsidR="005160E0" w:rsidRPr="00010C22" w14:paraId="57BC734F" w14:textId="77777777" w:rsidTr="00AD7BFC">
              <w:trPr>
                <w:trHeight w:val="1541"/>
              </w:trPr>
              <w:tc>
                <w:tcPr>
                  <w:tcW w:w="7272" w:type="dxa"/>
                </w:tcPr>
                <w:p w14:paraId="433FB456" w14:textId="5B3307F7" w:rsidR="005160E0" w:rsidRDefault="005160E0" w:rsidP="005160E0">
                  <w:pPr>
                    <w:autoSpaceDE w:val="0"/>
                    <w:autoSpaceDN w:val="0"/>
                    <w:adjustRightInd w:val="0"/>
                    <w:spacing w:after="0" w:line="240" w:lineRule="auto"/>
                    <w:ind w:right="-75"/>
                    <w:rPr>
                      <w:rFonts w:ascii="Times New Roman" w:hAnsi="Times New Roman" w:cs="Times New Roman"/>
                      <w:color w:val="000000"/>
                      <w:sz w:val="24"/>
                      <w:szCs w:val="24"/>
                    </w:rPr>
                  </w:pPr>
                  <w:r w:rsidRPr="00010C22">
                    <w:rPr>
                      <w:rFonts w:ascii="Times New Roman" w:hAnsi="Times New Roman" w:cs="Times New Roman"/>
                      <w:i/>
                      <w:iCs/>
                      <w:color w:val="000000"/>
                      <w:sz w:val="24"/>
                      <w:szCs w:val="24"/>
                    </w:rPr>
                    <w:t xml:space="preserve">1. Ending homelessness for all </w:t>
                  </w:r>
                  <w:proofErr w:type="gramStart"/>
                  <w:r w:rsidRPr="00010C22">
                    <w:rPr>
                      <w:rFonts w:ascii="Times New Roman" w:hAnsi="Times New Roman" w:cs="Times New Roman"/>
                      <w:i/>
                      <w:iCs/>
                      <w:color w:val="000000"/>
                      <w:sz w:val="24"/>
                      <w:szCs w:val="24"/>
                    </w:rPr>
                    <w:t>persons</w:t>
                  </w:r>
                  <w:proofErr w:type="gramEnd"/>
                  <w:r w:rsidRPr="00010C22">
                    <w:rPr>
                      <w:rFonts w:ascii="Times New Roman" w:hAnsi="Times New Roman" w:cs="Times New Roman"/>
                      <w:i/>
                      <w:iCs/>
                      <w:color w:val="000000"/>
                      <w:sz w:val="24"/>
                      <w:szCs w:val="24"/>
                    </w:rPr>
                    <w:t xml:space="preserve">. </w:t>
                  </w:r>
                  <w:r w:rsidR="00AD7BFC" w:rsidRPr="00AD7BFC">
                    <w:rPr>
                      <w:rFonts w:ascii="Times New Roman" w:hAnsi="Times New Roman" w:cs="Times New Roman"/>
                      <w:color w:val="000000"/>
                      <w:sz w:val="24"/>
                      <w:szCs w:val="24"/>
                    </w:rPr>
                    <w:t xml:space="preserve">To end homelessness, CoCs should identify, engage, and effectively serve all persons experiencing homelessness. CoCs should measure their performance based on local data that consider the challenges faced by all subpopulations experiencing homelessness in the geographic area (e.g., veterans, youth, families, or those experiencing chronic homelessness). CoCs should partner with housing, health care, and supportive services providers to expand housing options, such as permanent supportive housing, housing subsidies, and rapid rehousing. Additionally, CoCs should use local data to determine </w:t>
                  </w:r>
                  <w:r w:rsidR="00AD7BFC" w:rsidRPr="00AD7BFC">
                    <w:rPr>
                      <w:rFonts w:ascii="Times New Roman" w:hAnsi="Times New Roman" w:cs="Times New Roman"/>
                      <w:color w:val="000000"/>
                      <w:sz w:val="24"/>
                      <w:szCs w:val="24"/>
                    </w:rPr>
                    <w:lastRenderedPageBreak/>
                    <w:t>the characteristics of individuals and families with the highest needs and longest experiences of homelessness to develop housing and supportive services tailored to their needs.</w:t>
                  </w:r>
                </w:p>
                <w:p w14:paraId="7DF62533" w14:textId="33C79E3C" w:rsidR="005160E0" w:rsidRPr="00AD7BFC" w:rsidRDefault="005160E0" w:rsidP="005160E0">
                  <w:pPr>
                    <w:autoSpaceDE w:val="0"/>
                    <w:autoSpaceDN w:val="0"/>
                    <w:adjustRightInd w:val="0"/>
                    <w:spacing w:after="0" w:line="240" w:lineRule="auto"/>
                    <w:ind w:right="-75"/>
                    <w:rPr>
                      <w:rFonts w:ascii="Times New Roman" w:hAnsi="Times New Roman" w:cs="Times New Roman"/>
                      <w:color w:val="000000"/>
                      <w:sz w:val="24"/>
                      <w:szCs w:val="24"/>
                    </w:rPr>
                  </w:pPr>
                  <w:r w:rsidRPr="00536109">
                    <w:rPr>
                      <w:rFonts w:ascii="Times New Roman" w:hAnsi="Times New Roman" w:cs="Times New Roman"/>
                      <w:i/>
                      <w:color w:val="000000"/>
                      <w:sz w:val="24"/>
                      <w:szCs w:val="24"/>
                    </w:rPr>
                    <w:t xml:space="preserve">2. </w:t>
                  </w:r>
                  <w:r w:rsidR="00AD7BFC" w:rsidRPr="00AD7BFC">
                    <w:rPr>
                      <w:rFonts w:ascii="Times New Roman" w:hAnsi="Times New Roman" w:cs="Times New Roman"/>
                      <w:i/>
                      <w:iCs/>
                      <w:color w:val="000000"/>
                      <w:sz w:val="24"/>
                      <w:szCs w:val="24"/>
                    </w:rPr>
                    <w:t xml:space="preserve">Use a Housing First approach. </w:t>
                  </w:r>
                  <w:r w:rsidR="00AD7BFC" w:rsidRPr="00AD7BFC">
                    <w:rPr>
                      <w:rFonts w:ascii="Times New Roman" w:hAnsi="Times New Roman" w:cs="Times New Roman"/>
                      <w:color w:val="000000"/>
                      <w:sz w:val="24"/>
                      <w:szCs w:val="24"/>
                    </w:rPr>
                    <w:t>Housing First prioritizes rapid placement and stabilization in permanent housing and does not have service participation requirements or preconditions. CoC Program funded projects should help individuals and families move quickly into permanent housing, and the CoC should measure and help projects reduce the length of time people experience homelessness. Additionally, CoCs should engage landlords and property owners to identify an inventory of housing available for rapid rehousing and permanent supportive housing participants, remove barriers to entry, and adopt client-centered service methods. HUD encourages CoCs to assess how well Housing First approaches are being implemented in their communities.</w:t>
                  </w:r>
                </w:p>
                <w:p w14:paraId="66FE0D30" w14:textId="3F97B939" w:rsidR="005160E0" w:rsidRDefault="005160E0" w:rsidP="005160E0">
                  <w:pPr>
                    <w:autoSpaceDE w:val="0"/>
                    <w:autoSpaceDN w:val="0"/>
                    <w:adjustRightInd w:val="0"/>
                    <w:spacing w:after="0" w:line="240" w:lineRule="auto"/>
                    <w:ind w:right="-75"/>
                    <w:rPr>
                      <w:rFonts w:ascii="Times New Roman" w:hAnsi="Times New Roman" w:cs="Times New Roman"/>
                      <w:color w:val="000000"/>
                      <w:sz w:val="24"/>
                      <w:szCs w:val="24"/>
                    </w:rPr>
                  </w:pPr>
                  <w:r w:rsidRPr="00536109">
                    <w:rPr>
                      <w:rFonts w:ascii="Times New Roman" w:hAnsi="Times New Roman" w:cs="Times New Roman"/>
                      <w:i/>
                      <w:color w:val="000000"/>
                      <w:sz w:val="24"/>
                      <w:szCs w:val="24"/>
                    </w:rPr>
                    <w:t xml:space="preserve">3. </w:t>
                  </w:r>
                  <w:r w:rsidR="00AD7BFC" w:rsidRPr="00AD7BFC">
                    <w:rPr>
                      <w:rFonts w:ascii="Times New Roman" w:hAnsi="Times New Roman" w:cs="Times New Roman"/>
                      <w:i/>
                      <w:iCs/>
                      <w:color w:val="000000"/>
                      <w:sz w:val="24"/>
                      <w:szCs w:val="24"/>
                    </w:rPr>
                    <w:t xml:space="preserve">Reducing Unsheltered Homelessness. </w:t>
                  </w:r>
                  <w:r w:rsidR="00AD7BFC" w:rsidRPr="00AD7BFC">
                    <w:rPr>
                      <w:rFonts w:ascii="Times New Roman" w:hAnsi="Times New Roman" w:cs="Times New Roman"/>
                      <w:color w:val="000000"/>
                      <w:sz w:val="24"/>
                      <w:szCs w:val="24"/>
                    </w:rPr>
                    <w:t>In recent years, the number of people experiencing unsheltered homelessness has risen significantly, including a rising number of encampments in many communities across the country. People living unsheltered have extremely high rates of physical and mental illness and substance use disorders. CoCs should identify permanent housing options for people who are unsheltered.</w:t>
                  </w:r>
                </w:p>
                <w:p w14:paraId="17C82A0B" w14:textId="1311D8F2" w:rsidR="005D0144" w:rsidRPr="005A2436" w:rsidRDefault="005D0144" w:rsidP="005D0144">
                  <w:pPr>
                    <w:autoSpaceDE w:val="0"/>
                    <w:autoSpaceDN w:val="0"/>
                    <w:adjustRightInd w:val="0"/>
                    <w:spacing w:after="0" w:line="240" w:lineRule="auto"/>
                    <w:ind w:right="-75"/>
                    <w:rPr>
                      <w:rFonts w:ascii="Times New Roman" w:eastAsia="Calibri" w:hAnsi="Times New Roman" w:cs="Times New Roman"/>
                      <w:i/>
                      <w:iCs/>
                      <w:color w:val="000000"/>
                      <w:sz w:val="23"/>
                      <w:szCs w:val="23"/>
                    </w:rPr>
                  </w:pPr>
                  <w:r w:rsidRPr="005D0144">
                    <w:rPr>
                      <w:rFonts w:ascii="Times New Roman" w:eastAsia="Calibri" w:hAnsi="Times New Roman" w:cs="Times New Roman"/>
                      <w:i/>
                      <w:iCs/>
                      <w:color w:val="000000"/>
                      <w:sz w:val="23"/>
                      <w:szCs w:val="23"/>
                    </w:rPr>
                    <w:t xml:space="preserve">4. Improving System Performance. </w:t>
                  </w:r>
                  <w:r w:rsidRPr="005D0144">
                    <w:rPr>
                      <w:rFonts w:ascii="Times New Roman" w:eastAsia="Calibri" w:hAnsi="Times New Roman" w:cs="Times New Roman"/>
                      <w:iCs/>
                      <w:color w:val="000000"/>
                      <w:sz w:val="23"/>
                      <w:szCs w:val="23"/>
                    </w:rPr>
                    <w:t xml:space="preserve">CoCs should be using system performance measures (e.g., average length of homeless episodes, rates of return to homelessness, rates of exit to permanent housing destinations) to determine how effectively they are serving people experiencing homelessness. Additionally, CoCs should use their Coordinated Entry process to promote participant choice, coordinate homeless assistance and mainstream housing, and services to ensure people experiencing homelessness receive assistance quickly, and make homelessness assistance open, inclusive, and transparent. CoCs should review all projects eligible for renewal in FY </w:t>
                  </w:r>
                  <w:r w:rsidR="0017708A">
                    <w:rPr>
                      <w:rFonts w:ascii="Times New Roman" w:eastAsia="Calibri" w:hAnsi="Times New Roman" w:cs="Times New Roman"/>
                      <w:iCs/>
                      <w:color w:val="000000"/>
                      <w:sz w:val="23"/>
                      <w:szCs w:val="23"/>
                    </w:rPr>
                    <w:t>202</w:t>
                  </w:r>
                  <w:r w:rsidR="005A2436">
                    <w:rPr>
                      <w:rFonts w:ascii="Times New Roman" w:eastAsia="Calibri" w:hAnsi="Times New Roman" w:cs="Times New Roman"/>
                      <w:iCs/>
                      <w:color w:val="000000"/>
                      <w:sz w:val="23"/>
                      <w:szCs w:val="23"/>
                    </w:rPr>
                    <w:t>3</w:t>
                  </w:r>
                  <w:r w:rsidRPr="005D0144">
                    <w:rPr>
                      <w:rFonts w:ascii="Times New Roman" w:eastAsia="Calibri" w:hAnsi="Times New Roman" w:cs="Times New Roman"/>
                      <w:iCs/>
                      <w:color w:val="000000"/>
                      <w:sz w:val="23"/>
                      <w:szCs w:val="23"/>
                    </w:rPr>
                    <w:t xml:space="preserve"> to determine their effectiveness in serving people experiencing homelessness, including cost-effectiveness. CoCs should also look for opportunities to implement continuous quality improvement and other process improvement strategies. HUD recognizes the effects of COVID-19 on CoC performance and data quality </w:t>
                  </w:r>
                  <w:proofErr w:type="gramStart"/>
                  <w:r w:rsidRPr="005D0144">
                    <w:rPr>
                      <w:rFonts w:ascii="Times New Roman" w:eastAsia="Calibri" w:hAnsi="Times New Roman" w:cs="Times New Roman"/>
                      <w:iCs/>
                      <w:color w:val="000000"/>
                      <w:sz w:val="23"/>
                      <w:szCs w:val="23"/>
                    </w:rPr>
                    <w:t>and,</w:t>
                  </w:r>
                  <w:proofErr w:type="gramEnd"/>
                  <w:r w:rsidRPr="005D0144">
                    <w:rPr>
                      <w:rFonts w:ascii="Times New Roman" w:eastAsia="Calibri" w:hAnsi="Times New Roman" w:cs="Times New Roman"/>
                      <w:iCs/>
                      <w:color w:val="000000"/>
                      <w:sz w:val="23"/>
                      <w:szCs w:val="23"/>
                    </w:rPr>
                    <w:t xml:space="preserve"> compared to previous CoC NOFOs, reduces the points </w:t>
                  </w:r>
                  <w:r w:rsidRPr="005A2436">
                    <w:rPr>
                      <w:rFonts w:ascii="Times New Roman" w:eastAsia="Calibri" w:hAnsi="Times New Roman" w:cs="Times New Roman"/>
                      <w:iCs/>
                      <w:color w:val="000000"/>
                      <w:sz w:val="23"/>
                      <w:szCs w:val="23"/>
                    </w:rPr>
                    <w:t xml:space="preserve">available for rating factors related to system performance. This FY </w:t>
                  </w:r>
                  <w:r w:rsidR="0017708A" w:rsidRPr="005A2436">
                    <w:rPr>
                      <w:rFonts w:ascii="Times New Roman" w:eastAsia="Calibri" w:hAnsi="Times New Roman" w:cs="Times New Roman"/>
                      <w:iCs/>
                      <w:color w:val="000000"/>
                      <w:sz w:val="23"/>
                      <w:szCs w:val="23"/>
                    </w:rPr>
                    <w:t>202</w:t>
                  </w:r>
                  <w:r w:rsidR="005A2436" w:rsidRPr="005A2436">
                    <w:rPr>
                      <w:rFonts w:ascii="Times New Roman" w:eastAsia="Calibri" w:hAnsi="Times New Roman" w:cs="Times New Roman"/>
                      <w:iCs/>
                      <w:color w:val="000000"/>
                      <w:sz w:val="23"/>
                      <w:szCs w:val="23"/>
                    </w:rPr>
                    <w:t>2</w:t>
                  </w:r>
                  <w:r w:rsidRPr="005A2436">
                    <w:rPr>
                      <w:rFonts w:ascii="Times New Roman" w:eastAsia="Calibri" w:hAnsi="Times New Roman" w:cs="Times New Roman"/>
                      <w:iCs/>
                      <w:color w:val="000000"/>
                      <w:sz w:val="23"/>
                      <w:szCs w:val="23"/>
                    </w:rPr>
                    <w:t xml:space="preserve"> CoC NOFO significantly increase</w:t>
                  </w:r>
                  <w:r w:rsidR="005A2436" w:rsidRPr="005A2436">
                    <w:rPr>
                      <w:rFonts w:ascii="Times New Roman" w:eastAsia="Calibri" w:hAnsi="Times New Roman" w:cs="Times New Roman"/>
                      <w:iCs/>
                      <w:color w:val="000000"/>
                      <w:sz w:val="23"/>
                      <w:szCs w:val="23"/>
                    </w:rPr>
                    <w:t>d</w:t>
                  </w:r>
                  <w:r w:rsidRPr="005A2436">
                    <w:rPr>
                      <w:rFonts w:ascii="Times New Roman" w:eastAsia="Calibri" w:hAnsi="Times New Roman" w:cs="Times New Roman"/>
                      <w:iCs/>
                      <w:color w:val="000000"/>
                      <w:sz w:val="23"/>
                      <w:szCs w:val="23"/>
                    </w:rPr>
                    <w:t xml:space="preserve"> the points available for system performance rating factors.</w:t>
                  </w:r>
                </w:p>
                <w:p w14:paraId="75019793"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5A2436">
                    <w:rPr>
                      <w:rFonts w:ascii="Times New Roman" w:eastAsia="Calibri" w:hAnsi="Times New Roman" w:cs="Times New Roman"/>
                      <w:i/>
                      <w:iCs/>
                      <w:color w:val="000000"/>
                      <w:sz w:val="23"/>
                      <w:szCs w:val="23"/>
                    </w:rPr>
                    <w:t xml:space="preserve">5. Partnering with Housing, Health, and Service Agencies. </w:t>
                  </w:r>
                  <w:r w:rsidRPr="005A2436">
                    <w:rPr>
                      <w:rFonts w:ascii="Times New Roman" w:eastAsia="Calibri" w:hAnsi="Times New Roman" w:cs="Times New Roman"/>
                      <w:iCs/>
                      <w:color w:val="000000"/>
                      <w:sz w:val="23"/>
                      <w:szCs w:val="23"/>
                    </w:rPr>
                    <w:t>Using cost performance and outcome data, CoCs should</w:t>
                  </w:r>
                  <w:r w:rsidRPr="005D0144">
                    <w:rPr>
                      <w:rFonts w:ascii="Times New Roman" w:eastAsia="Calibri" w:hAnsi="Times New Roman" w:cs="Times New Roman"/>
                      <w:iCs/>
                      <w:color w:val="000000"/>
                      <w:sz w:val="23"/>
                      <w:szCs w:val="23"/>
                    </w:rPr>
                    <w:t xml:space="preserve"> improve how all available resources are utilized to end homelessness. This is especially important as the CARES Act and American Rescue Plan have provided significant new resources to help end homelessness. HUD encourages CoCs to maximize the use of mainstream and other community-based resources when serving persons experiencing homelessness and should: </w:t>
                  </w:r>
                </w:p>
                <w:p w14:paraId="5920C95A"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
                      <w:iCs/>
                      <w:color w:val="000000"/>
                      <w:sz w:val="23"/>
                      <w:szCs w:val="23"/>
                    </w:rPr>
                  </w:pPr>
                  <w:r w:rsidRPr="00173736">
                    <w:rPr>
                      <w:rFonts w:ascii="Times New Roman" w:eastAsia="Calibri" w:hAnsi="Times New Roman" w:cs="Times New Roman"/>
                      <w:iCs/>
                      <w:color w:val="000000"/>
                      <w:sz w:val="23"/>
                      <w:szCs w:val="23"/>
                    </w:rPr>
                    <w:lastRenderedPageBreak/>
                    <w:t>a. work closely with public and private healthcare organizations and assist program participants to obtain medical insurance to address healthcare needs.   This includes developing close partnerships with public health agencies to analyze data and design approaches that reduce homelessness, improve the health of people experiencing homelessness, and prevent and address disease outbreaks, including HIV/AIDS. b. partner closely with PHAs and state and local housing organizations to utilize coordinated entry, develop housing units, and provide housing subsidies to</w:t>
                  </w:r>
                  <w:r w:rsidRPr="005D0144">
                    <w:rPr>
                      <w:rFonts w:ascii="Times New Roman" w:eastAsia="Calibri" w:hAnsi="Times New Roman" w:cs="Times New Roman"/>
                      <w:iCs/>
                      <w:color w:val="000000"/>
                      <w:sz w:val="23"/>
                      <w:szCs w:val="23"/>
                    </w:rPr>
                    <w:t xml:space="preserve"> people experiencing homelessness. These partnerships can also help CoC Program participants exit permanent supportive housing through Housing Choice Vouchers and other available housing options. CoCs and PHAs should especially work together to implement targeted programs such as Emergency Housing Vouchers, HUD-VASH, Mainstream Vouchers, Family Unification Program Vouchers, and other housing voucher programs targeted to people experiencing homelessness. CoCs should coordinate with their state and local housing agencies on the utilization of new HOME program resources provided through the Homelessness Assistance and Supportive Services Program that was created through the American Rescue Plan; c. partner with local workforce development centers to improve employment opportunities; and d. work with tribal organizations to ensure that tribal members can access CoC-funded assistance when a CoC's geographic area borders a tribal area.</w:t>
                  </w:r>
                  <w:r w:rsidRPr="005D0144">
                    <w:rPr>
                      <w:rFonts w:ascii="Times New Roman" w:eastAsia="Calibri" w:hAnsi="Times New Roman" w:cs="Times New Roman"/>
                      <w:i/>
                      <w:iCs/>
                      <w:color w:val="000000"/>
                      <w:sz w:val="23"/>
                      <w:szCs w:val="23"/>
                    </w:rPr>
                    <w:t xml:space="preserve"> </w:t>
                  </w:r>
                </w:p>
                <w:p w14:paraId="59D971B6" w14:textId="77777777" w:rsidR="005D0144" w:rsidRPr="00173736"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5D0144">
                    <w:rPr>
                      <w:rFonts w:ascii="Times New Roman" w:eastAsia="Calibri" w:hAnsi="Times New Roman" w:cs="Times New Roman"/>
                      <w:color w:val="000000"/>
                      <w:sz w:val="23"/>
                      <w:szCs w:val="23"/>
                    </w:rPr>
                    <w:t xml:space="preserve">6. </w:t>
                  </w:r>
                  <w:r w:rsidRPr="005D0144">
                    <w:rPr>
                      <w:rFonts w:ascii="Times New Roman" w:eastAsia="Calibri" w:hAnsi="Times New Roman" w:cs="Times New Roman"/>
                      <w:i/>
                      <w:iCs/>
                      <w:color w:val="000000"/>
                      <w:sz w:val="23"/>
                      <w:szCs w:val="23"/>
                    </w:rPr>
                    <w:t xml:space="preserve">Racial Equity. </w:t>
                  </w:r>
                  <w:r w:rsidRPr="005D0144">
                    <w:rPr>
                      <w:rFonts w:ascii="Times New Roman" w:eastAsia="Calibri" w:hAnsi="Times New Roman" w:cs="Times New Roman"/>
                      <w:iCs/>
                      <w:color w:val="000000"/>
                      <w:sz w:val="23"/>
                      <w:szCs w:val="23"/>
                    </w:rPr>
                    <w:t xml:space="preserve">In nearly every community, Black, Indigenous, and other people of </w:t>
                  </w:r>
                  <w:r w:rsidRPr="00173736">
                    <w:rPr>
                      <w:rFonts w:ascii="Times New Roman" w:eastAsia="Calibri" w:hAnsi="Times New Roman" w:cs="Times New Roman"/>
                      <w:iCs/>
                      <w:color w:val="000000"/>
                      <w:sz w:val="23"/>
                      <w:szCs w:val="23"/>
                    </w:rPr>
                    <w:t>color are substantially overrepresented in the homeless population. HUD is emphasizing system and program changes to address racial equity within CoCs. Responses to preventing and ending homelessness should address racial inequities to ensure successful outcomes for all persons experiencing homelessness using proven approaches, such as: developing a coordinated community response created in partnership with a racially diverse set of stakeholders and people experiencing homelessness and partnering with organizations with experience serving underserved populations. CoCs should review local policies, procedures, and processes with attention to identifying</w:t>
                  </w:r>
                  <w:r w:rsidRPr="005D0144">
                    <w:rPr>
                      <w:rFonts w:ascii="Times New Roman" w:eastAsia="Calibri" w:hAnsi="Times New Roman" w:cs="Times New Roman"/>
                      <w:iCs/>
                      <w:color w:val="000000"/>
                      <w:sz w:val="23"/>
                      <w:szCs w:val="23"/>
                    </w:rPr>
                    <w:t xml:space="preserve"> barriers that result in racial </w:t>
                  </w:r>
                  <w:proofErr w:type="gramStart"/>
                  <w:r w:rsidRPr="005D0144">
                    <w:rPr>
                      <w:rFonts w:ascii="Times New Roman" w:eastAsia="Calibri" w:hAnsi="Times New Roman" w:cs="Times New Roman"/>
                      <w:iCs/>
                      <w:color w:val="000000"/>
                      <w:sz w:val="23"/>
                      <w:szCs w:val="23"/>
                    </w:rPr>
                    <w:t>disparities, and</w:t>
                  </w:r>
                  <w:proofErr w:type="gramEnd"/>
                  <w:r w:rsidRPr="005D0144">
                    <w:rPr>
                      <w:rFonts w:ascii="Times New Roman" w:eastAsia="Calibri" w:hAnsi="Times New Roman" w:cs="Times New Roman"/>
                      <w:iCs/>
                      <w:color w:val="000000"/>
                      <w:sz w:val="23"/>
                      <w:szCs w:val="23"/>
                    </w:rPr>
                    <w:t xml:space="preserve"> </w:t>
                  </w:r>
                  <w:r w:rsidRPr="00173736">
                    <w:rPr>
                      <w:rFonts w:ascii="Times New Roman" w:eastAsia="Calibri" w:hAnsi="Times New Roman" w:cs="Times New Roman"/>
                      <w:iCs/>
                      <w:color w:val="000000"/>
                      <w:sz w:val="23"/>
                      <w:szCs w:val="23"/>
                    </w:rPr>
                    <w:t xml:space="preserve">taking steps to eliminate barriers to improve racial equity and to address disparities. </w:t>
                  </w:r>
                </w:p>
                <w:p w14:paraId="05EC422A"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173736">
                    <w:rPr>
                      <w:rFonts w:ascii="Times New Roman" w:eastAsia="Calibri" w:hAnsi="Times New Roman" w:cs="Times New Roman"/>
                      <w:iCs/>
                      <w:color w:val="000000"/>
                      <w:sz w:val="23"/>
                      <w:szCs w:val="23"/>
                    </w:rPr>
                    <w:t xml:space="preserve">7.  </w:t>
                  </w:r>
                  <w:r w:rsidRPr="00173736">
                    <w:rPr>
                      <w:rFonts w:ascii="Times New Roman" w:eastAsia="Calibri" w:hAnsi="Times New Roman" w:cs="Times New Roman"/>
                      <w:i/>
                      <w:iCs/>
                      <w:color w:val="000000"/>
                      <w:sz w:val="23"/>
                      <w:szCs w:val="23"/>
                    </w:rPr>
                    <w:t xml:space="preserve">Improving Assistance to LGBTQ+ Individuals. </w:t>
                  </w:r>
                  <w:r w:rsidRPr="00173736">
                    <w:rPr>
                      <w:rFonts w:ascii="Times New Roman" w:eastAsia="Calibri" w:hAnsi="Times New Roman" w:cs="Times New Roman"/>
                      <w:iCs/>
                      <w:color w:val="000000"/>
                      <w:sz w:val="23"/>
                      <w:szCs w:val="23"/>
                    </w:rPr>
                    <w:t xml:space="preserve">Discrimination </w:t>
                  </w:r>
                  <w:proofErr w:type="gramStart"/>
                  <w:r w:rsidRPr="00173736">
                    <w:rPr>
                      <w:rFonts w:ascii="Times New Roman" w:eastAsia="Calibri" w:hAnsi="Times New Roman" w:cs="Times New Roman"/>
                      <w:iCs/>
                      <w:color w:val="000000"/>
                      <w:sz w:val="23"/>
                      <w:szCs w:val="23"/>
                    </w:rPr>
                    <w:t>on the basis of</w:t>
                  </w:r>
                  <w:proofErr w:type="gramEnd"/>
                  <w:r w:rsidRPr="00173736">
                    <w:rPr>
                      <w:rFonts w:ascii="Times New Roman" w:eastAsia="Calibri" w:hAnsi="Times New Roman" w:cs="Times New Roman"/>
                      <w:iCs/>
                      <w:color w:val="000000"/>
                      <w:sz w:val="23"/>
                      <w:szCs w:val="23"/>
                    </w:rPr>
                    <w:t xml:space="preserve"> gender identity or sexual orientation manifests differently for different individuals and often overlaps with other forms of prohibited discrimination. CoCs should address the needs of LGBTQ+, transgender, gender non-conforming, and non-binary </w:t>
                  </w:r>
                  <w:proofErr w:type="gramStart"/>
                  <w:r w:rsidRPr="00173736">
                    <w:rPr>
                      <w:rFonts w:ascii="Times New Roman" w:eastAsia="Calibri" w:hAnsi="Times New Roman" w:cs="Times New Roman"/>
                      <w:iCs/>
                      <w:color w:val="000000"/>
                      <w:sz w:val="23"/>
                      <w:szCs w:val="23"/>
                    </w:rPr>
                    <w:t>individuals</w:t>
                  </w:r>
                  <w:proofErr w:type="gramEnd"/>
                  <w:r w:rsidRPr="00173736">
                    <w:rPr>
                      <w:rFonts w:ascii="Times New Roman" w:eastAsia="Calibri" w:hAnsi="Times New Roman" w:cs="Times New Roman"/>
                      <w:iCs/>
                      <w:color w:val="000000"/>
                      <w:sz w:val="23"/>
                      <w:szCs w:val="23"/>
                    </w:rPr>
                    <w:t xml:space="preserve"> and families in their planning processes. Additionally, when considering which projects to select in their local competition to be included in their application to HUD, CoCs should ensure privacy, respect, safety, and access regardless of gender identity or sexual orientation in projects. CoCs should also consider partnering with organizations with expertise in serving LGBTQ+ populations.</w:t>
                  </w:r>
                </w:p>
                <w:p w14:paraId="53B30013" w14:textId="77777777"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p>
                <w:p w14:paraId="26352DC5" w14:textId="31651654" w:rsidR="005D0144" w:rsidRPr="005D0144" w:rsidRDefault="005D0144" w:rsidP="005D0144">
                  <w:pPr>
                    <w:autoSpaceDE w:val="0"/>
                    <w:autoSpaceDN w:val="0"/>
                    <w:adjustRightInd w:val="0"/>
                    <w:spacing w:after="0" w:line="240" w:lineRule="auto"/>
                    <w:ind w:right="-75"/>
                    <w:rPr>
                      <w:rFonts w:ascii="Times New Roman" w:eastAsia="Calibri" w:hAnsi="Times New Roman" w:cs="Times New Roman"/>
                      <w:iCs/>
                      <w:color w:val="000000"/>
                      <w:sz w:val="23"/>
                      <w:szCs w:val="23"/>
                    </w:rPr>
                  </w:pPr>
                  <w:r w:rsidRPr="005D0144">
                    <w:rPr>
                      <w:rFonts w:ascii="Times New Roman" w:eastAsia="Calibri" w:hAnsi="Times New Roman" w:cs="Times New Roman"/>
                      <w:i/>
                      <w:iCs/>
                      <w:color w:val="000000"/>
                      <w:sz w:val="23"/>
                      <w:szCs w:val="23"/>
                    </w:rPr>
                    <w:t>8.</w:t>
                  </w:r>
                  <w:bookmarkStart w:id="7" w:name="_Hlk138247459"/>
                  <w:r w:rsidRPr="005D0144">
                    <w:rPr>
                      <w:rFonts w:ascii="Times New Roman" w:eastAsia="Calibri" w:hAnsi="Times New Roman" w:cs="Times New Roman"/>
                      <w:i/>
                      <w:iCs/>
                      <w:color w:val="000000"/>
                      <w:sz w:val="23"/>
                      <w:szCs w:val="23"/>
                    </w:rPr>
                    <w:t>Persons with Lived Experience</w:t>
                  </w:r>
                  <w:bookmarkEnd w:id="7"/>
                  <w:r w:rsidRPr="005D0144">
                    <w:rPr>
                      <w:rFonts w:ascii="Times New Roman" w:eastAsia="Calibri" w:hAnsi="Times New Roman" w:cs="Times New Roman"/>
                      <w:i/>
                      <w:iCs/>
                      <w:color w:val="000000"/>
                      <w:sz w:val="23"/>
                      <w:szCs w:val="23"/>
                    </w:rPr>
                    <w:t xml:space="preserve">. </w:t>
                  </w:r>
                  <w:r w:rsidRPr="005D0144">
                    <w:rPr>
                      <w:rFonts w:ascii="Times New Roman" w:eastAsia="Calibri" w:hAnsi="Times New Roman" w:cs="Times New Roman"/>
                      <w:iCs/>
                      <w:color w:val="000000"/>
                      <w:sz w:val="23"/>
                      <w:szCs w:val="23"/>
                    </w:rPr>
                    <w:t xml:space="preserve">HUD is encouraging CoCs to include in the local planning process people who are currently experiencing or have formerly experienced homelessness to address homelessness. People with lived experience </w:t>
                  </w:r>
                  <w:r w:rsidRPr="006747B2">
                    <w:rPr>
                      <w:rFonts w:ascii="Times New Roman" w:eastAsia="Calibri" w:hAnsi="Times New Roman" w:cs="Times New Roman"/>
                      <w:iCs/>
                      <w:color w:val="000000"/>
                      <w:sz w:val="23"/>
                      <w:szCs w:val="23"/>
                    </w:rPr>
                    <w:t>should determine how local policies may need to be revised and updated, to improve the effectiveness of homelessness assistance programs, including participating in planning and oversight activities and developing local competition processes. CoC leaders and stakeholders should also prioritize hiring people who have experienced homelessness in areas where their expertise is needed (e.g.</w:t>
                  </w:r>
                  <w:r w:rsidR="00CB2150">
                    <w:rPr>
                      <w:rFonts w:ascii="Times New Roman" w:eastAsia="Calibri" w:hAnsi="Times New Roman" w:cs="Times New Roman"/>
                      <w:iCs/>
                      <w:color w:val="000000"/>
                      <w:sz w:val="23"/>
                      <w:szCs w:val="23"/>
                    </w:rPr>
                    <w:t>,</w:t>
                  </w:r>
                  <w:r w:rsidRPr="006747B2">
                    <w:rPr>
                      <w:rFonts w:ascii="Times New Roman" w:eastAsia="Calibri" w:hAnsi="Times New Roman" w:cs="Times New Roman"/>
                      <w:iCs/>
                      <w:color w:val="000000"/>
                      <w:sz w:val="23"/>
                      <w:szCs w:val="23"/>
                    </w:rPr>
                    <w:t xml:space="preserve"> peer outreach and support).</w:t>
                  </w:r>
                </w:p>
                <w:p w14:paraId="1D0EB181" w14:textId="183F1A84" w:rsidR="005160E0" w:rsidRPr="00536109" w:rsidRDefault="005D0144" w:rsidP="005D0144">
                  <w:pPr>
                    <w:autoSpaceDE w:val="0"/>
                    <w:autoSpaceDN w:val="0"/>
                    <w:adjustRightInd w:val="0"/>
                    <w:spacing w:after="0" w:line="240" w:lineRule="auto"/>
                    <w:ind w:right="-75"/>
                    <w:rPr>
                      <w:rFonts w:ascii="Times New Roman" w:hAnsi="Times New Roman" w:cs="Times New Roman"/>
                      <w:i/>
                      <w:color w:val="000000"/>
                      <w:sz w:val="24"/>
                      <w:szCs w:val="24"/>
                    </w:rPr>
                  </w:pPr>
                  <w:r w:rsidRPr="00173736">
                    <w:rPr>
                      <w:rFonts w:ascii="Times New Roman" w:eastAsia="Calibri" w:hAnsi="Times New Roman" w:cs="Times New Roman"/>
                      <w:iCs/>
                      <w:color w:val="000000"/>
                      <w:sz w:val="23"/>
                      <w:szCs w:val="23"/>
                    </w:rPr>
                    <w:t xml:space="preserve">9. </w:t>
                  </w:r>
                  <w:r w:rsidRPr="00173736">
                    <w:rPr>
                      <w:rFonts w:ascii="Times New Roman" w:eastAsia="Calibri" w:hAnsi="Times New Roman" w:cs="Times New Roman"/>
                      <w:i/>
                      <w:iCs/>
                      <w:color w:val="000000"/>
                      <w:sz w:val="23"/>
                      <w:szCs w:val="23"/>
                    </w:rPr>
                    <w:t xml:space="preserve">Increasing Affordable Housing Supply. </w:t>
                  </w:r>
                  <w:r w:rsidRPr="00173736">
                    <w:rPr>
                      <w:rFonts w:ascii="Times New Roman" w:eastAsia="Calibri" w:hAnsi="Times New Roman" w:cs="Times New Roman"/>
                      <w:iCs/>
                      <w:color w:val="000000"/>
                      <w:sz w:val="23"/>
                      <w:szCs w:val="23"/>
                    </w:rPr>
                    <w:t>The lack of affordable housing is the main driver of homelessness. CoCs play a critical role in educating local leaders and stakeholders about the importance of increasing the supply of affordable housing and the specific consequences of the continued lack of affordable housing. CoCs should be communicating with jurisdiction leaders, including for the development of Consolidated Plans, about the harmful effects of the lack of affordable housing, and they should engage local leaders about steps such as zoning and land use reform that would increase the supply of affordable housing. Th</w:t>
                  </w:r>
                  <w:r w:rsidR="00173736" w:rsidRPr="00173736">
                    <w:rPr>
                      <w:rFonts w:ascii="Times New Roman" w:eastAsia="Calibri" w:hAnsi="Times New Roman" w:cs="Times New Roman"/>
                      <w:iCs/>
                      <w:color w:val="000000"/>
                      <w:sz w:val="23"/>
                      <w:szCs w:val="23"/>
                    </w:rPr>
                    <w:t>e</w:t>
                  </w:r>
                  <w:r w:rsidRPr="00173736">
                    <w:rPr>
                      <w:rFonts w:ascii="Times New Roman" w:eastAsia="Calibri" w:hAnsi="Times New Roman" w:cs="Times New Roman"/>
                      <w:iCs/>
                      <w:color w:val="000000"/>
                      <w:sz w:val="23"/>
                      <w:szCs w:val="23"/>
                    </w:rPr>
                    <w:t xml:space="preserve"> FY</w:t>
                  </w:r>
                  <w:r w:rsidR="0017708A" w:rsidRPr="00173736">
                    <w:rPr>
                      <w:rFonts w:ascii="Times New Roman" w:eastAsia="Calibri" w:hAnsi="Times New Roman" w:cs="Times New Roman"/>
                      <w:iCs/>
                      <w:color w:val="000000"/>
                      <w:sz w:val="23"/>
                      <w:szCs w:val="23"/>
                    </w:rPr>
                    <w:t>202</w:t>
                  </w:r>
                  <w:r w:rsidR="005A2436" w:rsidRPr="00173736">
                    <w:rPr>
                      <w:rFonts w:ascii="Times New Roman" w:eastAsia="Calibri" w:hAnsi="Times New Roman" w:cs="Times New Roman"/>
                      <w:iCs/>
                      <w:color w:val="000000"/>
                      <w:sz w:val="23"/>
                      <w:szCs w:val="23"/>
                    </w:rPr>
                    <w:t>2</w:t>
                  </w:r>
                  <w:r w:rsidRPr="00173736">
                    <w:rPr>
                      <w:rFonts w:ascii="Times New Roman" w:eastAsia="Calibri" w:hAnsi="Times New Roman" w:cs="Times New Roman"/>
                      <w:iCs/>
                      <w:color w:val="000000"/>
                      <w:sz w:val="23"/>
                      <w:szCs w:val="23"/>
                    </w:rPr>
                    <w:t xml:space="preserve"> CoC NOFO award</w:t>
                  </w:r>
                  <w:r w:rsidR="005A2436" w:rsidRPr="00173736">
                    <w:rPr>
                      <w:rFonts w:ascii="Times New Roman" w:eastAsia="Calibri" w:hAnsi="Times New Roman" w:cs="Times New Roman"/>
                      <w:iCs/>
                      <w:color w:val="000000"/>
                      <w:sz w:val="23"/>
                      <w:szCs w:val="23"/>
                    </w:rPr>
                    <w:t>ed</w:t>
                  </w:r>
                  <w:r w:rsidRPr="00173736">
                    <w:rPr>
                      <w:rFonts w:ascii="Times New Roman" w:eastAsia="Calibri" w:hAnsi="Times New Roman" w:cs="Times New Roman"/>
                      <w:iCs/>
                      <w:color w:val="000000"/>
                      <w:sz w:val="23"/>
                      <w:szCs w:val="23"/>
                    </w:rPr>
                    <w:t xml:space="preserve"> points to CoCs that take steps to engage local leaders about increasing affordable housing supply.</w:t>
                  </w:r>
                </w:p>
              </w:tc>
            </w:tr>
          </w:tbl>
          <w:p w14:paraId="73A0888B" w14:textId="77777777" w:rsidR="005160E0" w:rsidRPr="000830A3" w:rsidRDefault="005160E0" w:rsidP="005160E0">
            <w:pPr>
              <w:spacing w:after="0" w:line="240" w:lineRule="auto"/>
              <w:rPr>
                <w:rFonts w:ascii="Times New Roman" w:eastAsia="Times New Roman" w:hAnsi="Times New Roman" w:cs="Times New Roman"/>
                <w:sz w:val="24"/>
                <w:szCs w:val="25"/>
              </w:rPr>
            </w:pPr>
          </w:p>
        </w:tc>
        <w:tc>
          <w:tcPr>
            <w:tcW w:w="2430" w:type="dxa"/>
            <w:shd w:val="solid" w:color="FFFFFF" w:themeColor="background1" w:fill="FFFFFF" w:themeFill="background1"/>
            <w:vAlign w:val="center"/>
          </w:tcPr>
          <w:p w14:paraId="70A33D72" w14:textId="77777777" w:rsidR="005160E0" w:rsidRPr="00142D7C" w:rsidRDefault="005160E0" w:rsidP="005160E0">
            <w:pPr>
              <w:spacing w:after="0" w:line="240" w:lineRule="auto"/>
              <w:jc w:val="center"/>
              <w:rPr>
                <w:rFonts w:ascii="Times New Roman" w:eastAsia="Times New Roman" w:hAnsi="Times New Roman" w:cs="Times New Roman"/>
                <w:b/>
                <w:color w:val="006600"/>
                <w:sz w:val="18"/>
                <w:szCs w:val="18"/>
              </w:rPr>
            </w:pPr>
          </w:p>
        </w:tc>
      </w:tr>
      <w:tr w:rsidR="005160E0" w:rsidRPr="00B32CBC" w14:paraId="2EC0059F" w14:textId="77777777" w:rsidTr="00821516">
        <w:trPr>
          <w:trHeight w:val="288"/>
        </w:trPr>
        <w:tc>
          <w:tcPr>
            <w:tcW w:w="7488" w:type="dxa"/>
            <w:shd w:val="solid" w:color="FFFFFF" w:themeColor="background1" w:fill="FFFFFF" w:themeFill="background1"/>
            <w:vAlign w:val="center"/>
          </w:tcPr>
          <w:p w14:paraId="611F5F44"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lastRenderedPageBreak/>
              <w:t>Reduce length of time persons are homeless</w:t>
            </w:r>
          </w:p>
        </w:tc>
        <w:tc>
          <w:tcPr>
            <w:tcW w:w="2430" w:type="dxa"/>
            <w:shd w:val="solid" w:color="FFFFFF" w:themeColor="background1" w:fill="FFFFFF" w:themeFill="background1"/>
            <w:vAlign w:val="center"/>
          </w:tcPr>
          <w:p w14:paraId="0B96AEE4" w14:textId="2EFD6A7A" w:rsidR="005160E0" w:rsidRPr="00142D7C" w:rsidRDefault="00E92990" w:rsidP="004709EB">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52127666"/>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738053203"/>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2DA72962" w14:textId="77777777" w:rsidTr="00821516">
        <w:trPr>
          <w:trHeight w:val="288"/>
        </w:trPr>
        <w:tc>
          <w:tcPr>
            <w:tcW w:w="7488" w:type="dxa"/>
            <w:shd w:val="solid" w:color="FFFFFF" w:themeColor="background1" w:fill="FFFFFF" w:themeFill="background1"/>
            <w:vAlign w:val="center"/>
          </w:tcPr>
          <w:p w14:paraId="17A45F5C"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Increase income and connection to benefits</w:t>
            </w:r>
          </w:p>
        </w:tc>
        <w:tc>
          <w:tcPr>
            <w:tcW w:w="2430" w:type="dxa"/>
            <w:shd w:val="solid" w:color="FFFFFF" w:themeColor="background1" w:fill="FFFFFF" w:themeFill="background1"/>
            <w:vAlign w:val="center"/>
          </w:tcPr>
          <w:p w14:paraId="17EB018C" w14:textId="3A1E1371" w:rsidR="005160E0" w:rsidRPr="00142D7C" w:rsidRDefault="00E92990" w:rsidP="004709EB">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180117539"/>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009442599"/>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45B74597" w14:textId="77777777" w:rsidTr="00821516">
        <w:trPr>
          <w:trHeight w:val="288"/>
        </w:trPr>
        <w:tc>
          <w:tcPr>
            <w:tcW w:w="7488" w:type="dxa"/>
            <w:shd w:val="solid" w:color="FFFFFF" w:themeColor="background1" w:fill="FFFFFF" w:themeFill="background1"/>
            <w:vAlign w:val="center"/>
          </w:tcPr>
          <w:p w14:paraId="00EB600F"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 xml:space="preserve">Move homeless persons into permanent housing, </w:t>
            </w:r>
            <w:r>
              <w:rPr>
                <w:rFonts w:ascii="Times New Roman" w:eastAsia="Times New Roman" w:hAnsi="Times New Roman" w:cs="Times New Roman"/>
                <w:sz w:val="24"/>
                <w:szCs w:val="25"/>
              </w:rPr>
              <w:t xml:space="preserve">and assure high rate of housing </w:t>
            </w:r>
            <w:r w:rsidRPr="000830A3">
              <w:rPr>
                <w:rFonts w:ascii="Times New Roman" w:eastAsia="Times New Roman" w:hAnsi="Times New Roman" w:cs="Times New Roman"/>
                <w:sz w:val="24"/>
                <w:szCs w:val="25"/>
              </w:rPr>
              <w:t>retention</w:t>
            </w:r>
          </w:p>
        </w:tc>
        <w:tc>
          <w:tcPr>
            <w:tcW w:w="2430" w:type="dxa"/>
            <w:shd w:val="solid" w:color="FFFFFF" w:themeColor="background1" w:fill="FFFFFF" w:themeFill="background1"/>
            <w:vAlign w:val="center"/>
          </w:tcPr>
          <w:p w14:paraId="60D0CF8D" w14:textId="3C1A2BCD" w:rsidR="005160E0" w:rsidRPr="00142D7C" w:rsidRDefault="00E92990" w:rsidP="004709EB">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541641288"/>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71206408"/>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799D4AD9" w14:textId="77777777" w:rsidTr="00821516">
        <w:trPr>
          <w:trHeight w:val="288"/>
        </w:trPr>
        <w:tc>
          <w:tcPr>
            <w:tcW w:w="7488" w:type="dxa"/>
            <w:shd w:val="solid" w:color="FFFFFF" w:themeColor="background1" w:fill="FFFFFF" w:themeFill="background1"/>
            <w:vAlign w:val="center"/>
          </w:tcPr>
          <w:p w14:paraId="22F59058" w14:textId="77777777" w:rsidR="005160E0" w:rsidRPr="000830A3" w:rsidRDefault="005160E0" w:rsidP="005160E0">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End homelessness among chronic homeless persons, veterans, families with children and unaccompanied youth</w:t>
            </w:r>
          </w:p>
        </w:tc>
        <w:tc>
          <w:tcPr>
            <w:tcW w:w="2430" w:type="dxa"/>
            <w:shd w:val="solid" w:color="FFFFFF" w:themeColor="background1" w:fill="FFFFFF" w:themeFill="background1"/>
            <w:vAlign w:val="center"/>
          </w:tcPr>
          <w:p w14:paraId="41AF3551" w14:textId="5DD8E419" w:rsidR="005160E0" w:rsidRPr="00142D7C" w:rsidRDefault="00E92990" w:rsidP="004709EB">
            <w:pPr>
              <w:spacing w:after="0" w:line="240" w:lineRule="auto"/>
              <w:rPr>
                <w:rFonts w:ascii="Times New Roman" w:eastAsia="Times New Roman" w:hAnsi="Times New Roman" w:cs="Times New Roman"/>
                <w:b/>
                <w:color w:val="006600"/>
                <w:sz w:val="18"/>
                <w:szCs w:val="18"/>
              </w:rPr>
            </w:pPr>
            <w:sdt>
              <w:sdtPr>
                <w:rPr>
                  <w:rFonts w:ascii="Times New Roman" w:eastAsia="Times New Roman" w:hAnsi="Times New Roman" w:cs="Times New Roman"/>
                  <w:color w:val="404040" w:themeColor="text1" w:themeTint="BF"/>
                  <w:szCs w:val="20"/>
                </w:rPr>
                <w:id w:val="-1975525725"/>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002839919"/>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r w:rsidR="005160E0" w:rsidRPr="00B32CBC" w14:paraId="3B0AF4BC" w14:textId="77777777" w:rsidTr="00821516">
        <w:trPr>
          <w:trHeight w:val="288"/>
        </w:trPr>
        <w:tc>
          <w:tcPr>
            <w:tcW w:w="7488" w:type="dxa"/>
            <w:shd w:val="solid" w:color="FFFFFF" w:themeColor="background1" w:fill="FFFFFF" w:themeFill="background1"/>
            <w:vAlign w:val="center"/>
          </w:tcPr>
          <w:p w14:paraId="224D72A6" w14:textId="77777777" w:rsidR="005160E0" w:rsidRDefault="005160E0" w:rsidP="005160E0">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Our agency understands the requirements of data collection and the priority on data-driven planning using the continuum’s local HMIS.</w:t>
            </w:r>
          </w:p>
        </w:tc>
        <w:tc>
          <w:tcPr>
            <w:tcW w:w="2430" w:type="dxa"/>
            <w:shd w:val="solid" w:color="FFFFFF" w:themeColor="background1" w:fill="FFFFFF" w:themeFill="background1"/>
            <w:vAlign w:val="center"/>
          </w:tcPr>
          <w:p w14:paraId="1034220D" w14:textId="0BB9DECA" w:rsidR="005160E0" w:rsidRDefault="00E92990" w:rsidP="004709EB">
            <w:pPr>
              <w:spacing w:after="0" w:line="240" w:lineRule="auto"/>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1700767405"/>
                <w14:checkbox>
                  <w14:checked w14:val="0"/>
                  <w14:checkedState w14:val="2612" w14:font="MS Gothic"/>
                  <w14:uncheckedState w14:val="2610" w14:font="MS Gothic"/>
                </w14:checkbox>
              </w:sdtPr>
              <w:sdtEndPr/>
              <w:sdtContent>
                <w:r w:rsidR="006747B2">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039208642"/>
                <w14:checkbox>
                  <w14:checked w14:val="0"/>
                  <w14:checkedState w14:val="2612" w14:font="MS Gothic"/>
                  <w14:uncheckedState w14:val="2610" w14:font="MS Gothic"/>
                </w14:checkbox>
              </w:sdtPr>
              <w:sdtEndPr/>
              <w:sdtContent>
                <w:r w:rsidR="004709EB">
                  <w:rPr>
                    <w:rFonts w:ascii="MS Gothic" w:eastAsia="MS Gothic" w:hAnsi="MS Gothic" w:cs="Times New Roman" w:hint="eastAsia"/>
                    <w:color w:val="404040" w:themeColor="text1" w:themeTint="BF"/>
                    <w:szCs w:val="20"/>
                  </w:rPr>
                  <w:t>☐</w:t>
                </w:r>
              </w:sdtContent>
            </w:sdt>
            <w:r w:rsidR="005160E0">
              <w:rPr>
                <w:rFonts w:ascii="Times New Roman" w:eastAsia="Times New Roman" w:hAnsi="Times New Roman" w:cs="Times New Roman"/>
                <w:color w:val="404040" w:themeColor="text1" w:themeTint="BF"/>
                <w:szCs w:val="20"/>
              </w:rPr>
              <w:t>NO</w:t>
            </w:r>
          </w:p>
        </w:tc>
      </w:tr>
    </w:tbl>
    <w:p w14:paraId="2E5BA9FD" w14:textId="77777777" w:rsidR="00294129" w:rsidRPr="00E9229B" w:rsidRDefault="00294129" w:rsidP="00294129">
      <w:pPr>
        <w:spacing w:after="0" w:line="240" w:lineRule="auto"/>
        <w:rPr>
          <w:rFonts w:ascii="Times New Roman" w:eastAsia="Times New Roman" w:hAnsi="Times New Roman" w:cs="Times New Roman"/>
          <w:b/>
          <w:i/>
          <w:sz w:val="24"/>
          <w:szCs w:val="25"/>
        </w:rPr>
      </w:pPr>
    </w:p>
    <w:p w14:paraId="0D9512A6" w14:textId="77777777" w:rsidR="00294129" w:rsidRPr="00E9229B" w:rsidRDefault="00294129" w:rsidP="00294129">
      <w:pPr>
        <w:rPr>
          <w:rFonts w:ascii="Times New Roman" w:hAnsi="Times New Roman" w:cs="Times New Roman"/>
          <w:b/>
          <w:i/>
        </w:rPr>
      </w:pPr>
      <w:r w:rsidRPr="00E9229B">
        <w:rPr>
          <w:rFonts w:ascii="Times New Roman" w:hAnsi="Times New Roman" w:cs="Times New Roman"/>
          <w:b/>
          <w:i/>
        </w:rPr>
        <w:t>Signed:</w:t>
      </w:r>
    </w:p>
    <w:p w14:paraId="2AF92593" w14:textId="77777777" w:rsidR="00294129" w:rsidRDefault="00294129" w:rsidP="00294129">
      <w:pPr>
        <w:rPr>
          <w:rFonts w:ascii="Times New Roman" w:hAnsi="Times New Roman" w:cs="Times New Roman"/>
        </w:rPr>
      </w:pPr>
      <w:r>
        <w:rPr>
          <w:rFonts w:ascii="Times New Roman" w:hAnsi="Times New Roman" w:cs="Times New Roman"/>
        </w:rPr>
        <w:t>Executive Director</w:t>
      </w:r>
      <w:r w:rsidR="00E9229B">
        <w:rPr>
          <w:rFonts w:ascii="Times New Roman" w:hAnsi="Times New Roman" w:cs="Times New Roman"/>
        </w:rPr>
        <w:t xml:space="preserve">: </w:t>
      </w:r>
      <w:r>
        <w:rPr>
          <w:rFonts w:ascii="Times New Roman" w:hAnsi="Times New Roman" w:cs="Times New Roman"/>
        </w:rPr>
        <w:tab/>
      </w:r>
    </w:p>
    <w:p w14:paraId="332345E1" w14:textId="77777777" w:rsidR="00294129" w:rsidRPr="00E7792F" w:rsidRDefault="00294129" w:rsidP="00294129">
      <w:pPr>
        <w:rPr>
          <w:rFonts w:ascii="Times New Roman" w:hAnsi="Times New Roman" w:cs="Times New Roman"/>
          <w:u w:val="single"/>
        </w:rPr>
      </w:pPr>
      <w:r>
        <w:rPr>
          <w:rFonts w:ascii="Times New Roman" w:hAnsi="Times New Roman" w:cs="Times New Roman"/>
        </w:rPr>
        <w:t>Agency Sta</w:t>
      </w:r>
      <w:r w:rsidR="00E9229B">
        <w:rPr>
          <w:rFonts w:ascii="Times New Roman" w:hAnsi="Times New Roman" w:cs="Times New Roman"/>
        </w:rPr>
        <w:t>ff</w:t>
      </w:r>
      <w:r>
        <w:rPr>
          <w:rFonts w:ascii="Times New Roman" w:hAnsi="Times New Roman" w:cs="Times New Roman"/>
        </w:rPr>
        <w:t xml:space="preserve"> Designated to Attend CoC meetings/workshops</w:t>
      </w:r>
      <w:r w:rsidR="00E9229B">
        <w:rPr>
          <w:rFonts w:ascii="Times New Roman" w:hAnsi="Times New Roman" w:cs="Times New Roman"/>
        </w:rPr>
        <w:t>:</w:t>
      </w:r>
    </w:p>
    <w:p w14:paraId="6B3C9B88" w14:textId="77777777" w:rsidR="00023F55" w:rsidRDefault="00294129" w:rsidP="00294129">
      <w:pPr>
        <w:rPr>
          <w:rFonts w:ascii="Times New Roman" w:hAnsi="Times New Roman" w:cs="Times New Roman"/>
        </w:rPr>
      </w:pPr>
      <w:r>
        <w:rPr>
          <w:rFonts w:ascii="Times New Roman" w:hAnsi="Times New Roman" w:cs="Times New Roman"/>
        </w:rPr>
        <w:t>Date</w:t>
      </w:r>
      <w:r w:rsidR="00E9229B">
        <w:rPr>
          <w:rFonts w:ascii="Times New Roman" w:hAnsi="Times New Roman" w:cs="Times New Roman"/>
        </w:rPr>
        <w:t xml:space="preserve"> Signed:</w:t>
      </w:r>
      <w:r w:rsidRPr="00C20C53">
        <w:rPr>
          <w:rFonts w:ascii="Times New Roman" w:hAnsi="Times New Roman" w:cs="Times New Roman"/>
        </w:rPr>
        <w:tab/>
      </w:r>
    </w:p>
    <w:p w14:paraId="0F27A599" w14:textId="77777777" w:rsidR="00AD6569" w:rsidRDefault="00AD6569" w:rsidP="00133554">
      <w:pPr>
        <w:rPr>
          <w:rFonts w:ascii="Times New Roman" w:hAnsi="Times New Roman" w:cs="Times New Roman"/>
          <w:b/>
          <w:i/>
          <w:sz w:val="32"/>
        </w:rPr>
      </w:pPr>
      <w:r>
        <w:rPr>
          <w:rFonts w:ascii="Times New Roman" w:hAnsi="Times New Roman" w:cs="Times New Roman"/>
          <w:b/>
          <w:i/>
          <w:sz w:val="32"/>
        </w:rPr>
        <w:t xml:space="preserve">Please do not include pages after </w:t>
      </w:r>
      <w:proofErr w:type="gramStart"/>
      <w:r>
        <w:rPr>
          <w:rFonts w:ascii="Times New Roman" w:hAnsi="Times New Roman" w:cs="Times New Roman"/>
          <w:b/>
          <w:i/>
          <w:sz w:val="32"/>
        </w:rPr>
        <w:t>this, but</w:t>
      </w:r>
      <w:proofErr w:type="gramEnd"/>
      <w:r>
        <w:rPr>
          <w:rFonts w:ascii="Times New Roman" w:hAnsi="Times New Roman" w:cs="Times New Roman"/>
          <w:b/>
          <w:i/>
          <w:sz w:val="32"/>
        </w:rPr>
        <w:t xml:space="preserve"> review the information.</w:t>
      </w:r>
    </w:p>
    <w:p w14:paraId="51DD6AF8" w14:textId="7735DAF4" w:rsidR="006D6650" w:rsidRPr="00C21155" w:rsidRDefault="00536109" w:rsidP="006D6650">
      <w:pPr>
        <w:spacing w:before="100" w:beforeAutospacing="1" w:after="100" w:afterAutospacing="1" w:line="240" w:lineRule="auto"/>
        <w:rPr>
          <w:rFonts w:ascii="Calibri" w:eastAsia="Times New Roman" w:hAnsi="Calibri" w:cs="Calibri"/>
          <w:i/>
          <w:sz w:val="28"/>
          <w:szCs w:val="28"/>
        </w:rPr>
      </w:pPr>
      <w:r>
        <w:rPr>
          <w:rFonts w:ascii="Times New Roman" w:hAnsi="Times New Roman" w:cs="Times New Roman"/>
          <w:b/>
          <w:i/>
          <w:sz w:val="28"/>
          <w:szCs w:val="28"/>
        </w:rPr>
        <w:br w:type="column"/>
      </w:r>
      <w:r w:rsidR="006D6650" w:rsidRPr="008C307E">
        <w:rPr>
          <w:rFonts w:ascii="Calibri" w:eastAsia="Times New Roman" w:hAnsi="Calibri" w:cs="Calibri"/>
          <w:b/>
          <w:color w:val="333333"/>
          <w:sz w:val="28"/>
          <w:szCs w:val="28"/>
        </w:rPr>
        <w:lastRenderedPageBreak/>
        <w:t>THE NASHVILLE COC RATING &amp; RANKING PROCESS</w:t>
      </w:r>
      <w:r w:rsidR="006D6650">
        <w:rPr>
          <w:rFonts w:ascii="Calibri" w:eastAsia="Times New Roman" w:hAnsi="Calibri" w:cs="Calibri"/>
          <w:b/>
          <w:color w:val="333333"/>
          <w:sz w:val="28"/>
          <w:szCs w:val="28"/>
        </w:rPr>
        <w:t xml:space="preserve"> FOR RENEWALS</w:t>
      </w:r>
    </w:p>
    <w:p w14:paraId="365D7C31" w14:textId="2482D469" w:rsidR="006D6650" w:rsidRPr="00D85330" w:rsidRDefault="006D6650" w:rsidP="007D2058">
      <w:pPr>
        <w:spacing w:before="100" w:beforeAutospacing="1" w:after="100" w:afterAutospacing="1" w:line="240" w:lineRule="auto"/>
        <w:rPr>
          <w:rFonts w:ascii="Calibri" w:eastAsia="Times New Roman" w:hAnsi="Calibri" w:cs="Calibri"/>
          <w:color w:val="333333"/>
          <w:sz w:val="24"/>
          <w:szCs w:val="24"/>
        </w:rPr>
      </w:pPr>
      <w:r w:rsidRPr="00D85330">
        <w:rPr>
          <w:rFonts w:ascii="Calibri" w:eastAsia="Times New Roman" w:hAnsi="Calibri" w:cs="Calibri"/>
          <w:color w:val="333333"/>
          <w:sz w:val="24"/>
          <w:szCs w:val="24"/>
        </w:rPr>
        <w:t xml:space="preserve">HUD’s Rating &amp; Ranking Tool provides a strong framework for implementing a data-driven </w:t>
      </w:r>
      <w:proofErr w:type="gramStart"/>
      <w:r w:rsidRPr="00D85330">
        <w:rPr>
          <w:rFonts w:ascii="Calibri" w:eastAsia="Times New Roman" w:hAnsi="Calibri" w:cs="Calibri"/>
          <w:color w:val="333333"/>
          <w:sz w:val="24"/>
          <w:szCs w:val="24"/>
        </w:rPr>
        <w:t>process, and</w:t>
      </w:r>
      <w:proofErr w:type="gramEnd"/>
      <w:r w:rsidRPr="00D85330">
        <w:rPr>
          <w:rFonts w:ascii="Calibri" w:eastAsia="Times New Roman" w:hAnsi="Calibri" w:cs="Calibri"/>
          <w:color w:val="333333"/>
          <w:sz w:val="24"/>
          <w:szCs w:val="24"/>
        </w:rPr>
        <w:t xml:space="preserve"> includes many objective performance metrics that tie back to HUD’s System Performance Measures.  See link for details on these measures-</w:t>
      </w:r>
      <w:r w:rsidR="0098763E" w:rsidRPr="00D85330">
        <w:rPr>
          <w:rFonts w:ascii="Calibri" w:eastAsia="Times New Roman" w:hAnsi="Calibri" w:cs="Calibri"/>
          <w:color w:val="333333"/>
          <w:sz w:val="24"/>
          <w:szCs w:val="24"/>
        </w:rPr>
        <w:t xml:space="preserve"> </w:t>
      </w:r>
      <w:hyperlink r:id="rId24" w:history="1">
        <w:r w:rsidRPr="00D85330">
          <w:rPr>
            <w:rStyle w:val="Hyperlink"/>
            <w:rFonts w:ascii="Calibri" w:eastAsia="Times New Roman" w:hAnsi="Calibri" w:cs="Calibri"/>
            <w:sz w:val="24"/>
            <w:szCs w:val="24"/>
          </w:rPr>
          <w:t>https://files.hudexchange.info/resources/documents/System-Performance-Measures-Introductory-Guide.pdf</w:t>
        </w:r>
      </w:hyperlink>
      <w:r w:rsidRPr="00D85330">
        <w:rPr>
          <w:rFonts w:ascii="Calibri" w:eastAsia="Times New Roman" w:hAnsi="Calibri" w:cs="Calibri"/>
          <w:color w:val="333333"/>
          <w:sz w:val="24"/>
          <w:szCs w:val="24"/>
        </w:rPr>
        <w:t xml:space="preserve"> </w:t>
      </w:r>
    </w:p>
    <w:p w14:paraId="3B72444F" w14:textId="5EA3CA63" w:rsidR="006D6650" w:rsidRPr="00D85330" w:rsidRDefault="006D6650" w:rsidP="007D2058">
      <w:pPr>
        <w:spacing w:before="100" w:beforeAutospacing="1" w:after="100" w:afterAutospacing="1" w:line="240" w:lineRule="auto"/>
        <w:rPr>
          <w:rFonts w:ascii="Calibri" w:eastAsia="Times New Roman" w:hAnsi="Calibri" w:cs="Calibri"/>
          <w:sz w:val="24"/>
          <w:szCs w:val="24"/>
        </w:rPr>
      </w:pPr>
      <w:r w:rsidRPr="00D85330">
        <w:rPr>
          <w:rFonts w:ascii="Calibri" w:eastAsia="Times New Roman" w:hAnsi="Calibri" w:cs="Calibri"/>
          <w:color w:val="333333"/>
          <w:sz w:val="24"/>
          <w:szCs w:val="24"/>
        </w:rPr>
        <w:t xml:space="preserve">HUD’s tool may be found at the link below.  The tool is optional for communities, but </w:t>
      </w:r>
      <w:r w:rsidRPr="00D85330">
        <w:rPr>
          <w:rFonts w:ascii="Calibri" w:eastAsia="Times New Roman" w:hAnsi="Calibri" w:cs="Calibri"/>
          <w:sz w:val="24"/>
          <w:szCs w:val="24"/>
        </w:rPr>
        <w:t xml:space="preserve">Nashville’s CoC Performance Evaluation Committee (PEC) </w:t>
      </w:r>
      <w:r w:rsidR="0098763E" w:rsidRPr="00D85330">
        <w:rPr>
          <w:rFonts w:ascii="Calibri" w:eastAsia="Times New Roman" w:hAnsi="Calibri" w:cs="Calibri"/>
          <w:sz w:val="24"/>
          <w:szCs w:val="24"/>
        </w:rPr>
        <w:t>has relied</w:t>
      </w:r>
      <w:r w:rsidRPr="00D85330">
        <w:rPr>
          <w:rFonts w:ascii="Calibri" w:eastAsia="Times New Roman" w:hAnsi="Calibri" w:cs="Calibri"/>
          <w:sz w:val="24"/>
          <w:szCs w:val="24"/>
        </w:rPr>
        <w:t xml:space="preserve"> on the tool as </w:t>
      </w:r>
      <w:proofErr w:type="gramStart"/>
      <w:r w:rsidRPr="00D85330">
        <w:rPr>
          <w:rFonts w:ascii="Calibri" w:eastAsia="Times New Roman" w:hAnsi="Calibri" w:cs="Calibri"/>
          <w:sz w:val="24"/>
          <w:szCs w:val="24"/>
        </w:rPr>
        <w:t xml:space="preserve">a </w:t>
      </w:r>
      <w:r w:rsidR="00D724CC" w:rsidRPr="00D85330">
        <w:rPr>
          <w:rFonts w:ascii="Calibri" w:eastAsia="Times New Roman" w:hAnsi="Calibri" w:cs="Calibri"/>
          <w:sz w:val="24"/>
          <w:szCs w:val="24"/>
        </w:rPr>
        <w:t xml:space="preserve">BASIC </w:t>
      </w:r>
      <w:r w:rsidR="00E16806" w:rsidRPr="00D85330">
        <w:rPr>
          <w:rFonts w:ascii="Calibri" w:eastAsia="Times New Roman" w:hAnsi="Calibri" w:cs="Calibri"/>
          <w:sz w:val="24"/>
          <w:szCs w:val="24"/>
        </w:rPr>
        <w:t>foundation</w:t>
      </w:r>
      <w:proofErr w:type="gramEnd"/>
      <w:r w:rsidRPr="00D85330">
        <w:rPr>
          <w:rFonts w:ascii="Calibri" w:eastAsia="Times New Roman" w:hAnsi="Calibri" w:cs="Calibri"/>
          <w:sz w:val="24"/>
          <w:szCs w:val="24"/>
        </w:rPr>
        <w:t xml:space="preserve"> for </w:t>
      </w:r>
      <w:r w:rsidR="00AE0F9E" w:rsidRPr="00D85330">
        <w:rPr>
          <w:rFonts w:ascii="Calibri" w:eastAsia="Times New Roman" w:hAnsi="Calibri" w:cs="Calibri"/>
          <w:sz w:val="24"/>
          <w:szCs w:val="24"/>
        </w:rPr>
        <w:t>scoring local renewal projects.  In judging renewal projects, the PEC has a heavy focus on performance data,</w:t>
      </w:r>
      <w:r w:rsidRPr="00D85330">
        <w:rPr>
          <w:rFonts w:ascii="Calibri" w:eastAsia="Times New Roman" w:hAnsi="Calibri" w:cs="Calibri"/>
          <w:sz w:val="24"/>
          <w:szCs w:val="24"/>
        </w:rPr>
        <w:t xml:space="preserve"> </w:t>
      </w:r>
      <w:r w:rsidR="00AE0F9E" w:rsidRPr="00D85330">
        <w:rPr>
          <w:rFonts w:ascii="Calibri" w:eastAsia="Times New Roman" w:hAnsi="Calibri" w:cs="Calibri"/>
          <w:sz w:val="24"/>
          <w:szCs w:val="24"/>
        </w:rPr>
        <w:t>most of which is obtained from the A</w:t>
      </w:r>
      <w:r w:rsidR="003840EC" w:rsidRPr="00D85330">
        <w:rPr>
          <w:rFonts w:ascii="Calibri" w:eastAsia="Times New Roman" w:hAnsi="Calibri" w:cs="Calibri"/>
          <w:sz w:val="24"/>
          <w:szCs w:val="24"/>
        </w:rPr>
        <w:t xml:space="preserve">nnual </w:t>
      </w:r>
      <w:r w:rsidR="00AE0F9E" w:rsidRPr="00D85330">
        <w:rPr>
          <w:rFonts w:ascii="Calibri" w:eastAsia="Times New Roman" w:hAnsi="Calibri" w:cs="Calibri"/>
          <w:sz w:val="24"/>
          <w:szCs w:val="24"/>
        </w:rPr>
        <w:t>P</w:t>
      </w:r>
      <w:r w:rsidR="003840EC" w:rsidRPr="00D85330">
        <w:rPr>
          <w:rFonts w:ascii="Calibri" w:eastAsia="Times New Roman" w:hAnsi="Calibri" w:cs="Calibri"/>
          <w:sz w:val="24"/>
          <w:szCs w:val="24"/>
        </w:rPr>
        <w:t xml:space="preserve">erformance </w:t>
      </w:r>
      <w:r w:rsidR="00AE0F9E" w:rsidRPr="00D85330">
        <w:rPr>
          <w:rFonts w:ascii="Calibri" w:eastAsia="Times New Roman" w:hAnsi="Calibri" w:cs="Calibri"/>
          <w:sz w:val="24"/>
          <w:szCs w:val="24"/>
        </w:rPr>
        <w:t>R</w:t>
      </w:r>
      <w:r w:rsidR="003840EC" w:rsidRPr="00D85330">
        <w:rPr>
          <w:rFonts w:ascii="Calibri" w:eastAsia="Times New Roman" w:hAnsi="Calibri" w:cs="Calibri"/>
          <w:sz w:val="24"/>
          <w:szCs w:val="24"/>
        </w:rPr>
        <w:t>eport (APR)</w:t>
      </w:r>
      <w:r w:rsidR="00AE0F9E" w:rsidRPr="00D85330">
        <w:rPr>
          <w:rFonts w:ascii="Calibri" w:eastAsia="Times New Roman" w:hAnsi="Calibri" w:cs="Calibri"/>
          <w:sz w:val="24"/>
          <w:szCs w:val="24"/>
        </w:rPr>
        <w:t xml:space="preserve"> for the project. </w:t>
      </w:r>
    </w:p>
    <w:p w14:paraId="1AD95F03" w14:textId="77777777" w:rsidR="0098763E" w:rsidRPr="0098763E" w:rsidRDefault="00E92990" w:rsidP="0098763E">
      <w:pPr>
        <w:spacing w:before="100" w:beforeAutospacing="1" w:after="100" w:afterAutospacing="1"/>
      </w:pPr>
      <w:hyperlink r:id="rId25" w:history="1">
        <w:r w:rsidR="0098763E" w:rsidRPr="0098763E">
          <w:rPr>
            <w:rStyle w:val="Hyperlink"/>
          </w:rPr>
          <w:t>https://www.hudexchange.info/resource/5292/project-rating-and-ranking-tool/?utm_source=HUD+Exchange+Mailing+List&amp;utm_campaign=f24e6e365a-Updated_Rating_Ranking_Tool_FY21_CoCComp_8_26&amp;utm_medium=email&amp;utm_term=0_f32b935a5f-f24e6e365a-19485309</w:t>
        </w:r>
      </w:hyperlink>
    </w:p>
    <w:p w14:paraId="456965E0" w14:textId="5086976A" w:rsidR="00BC4100" w:rsidRPr="00D85330" w:rsidRDefault="00BC4100" w:rsidP="007D2058">
      <w:pPr>
        <w:spacing w:before="100" w:beforeAutospacing="1" w:after="100" w:afterAutospacing="1" w:line="240" w:lineRule="auto"/>
        <w:rPr>
          <w:rFonts w:ascii="Calibri" w:eastAsia="Times New Roman" w:hAnsi="Calibri" w:cs="Calibri"/>
          <w:sz w:val="24"/>
          <w:szCs w:val="24"/>
        </w:rPr>
      </w:pPr>
      <w:r w:rsidRPr="00D85330">
        <w:rPr>
          <w:rFonts w:ascii="Calibri" w:eastAsia="Times New Roman" w:hAnsi="Calibri" w:cs="Calibri"/>
          <w:sz w:val="24"/>
          <w:szCs w:val="24"/>
        </w:rPr>
        <w:t>This tool was revised by HUD for the FY2022 competition.</w:t>
      </w:r>
      <w:r w:rsidRPr="00D85330">
        <w:rPr>
          <w:rFonts w:ascii="Times New Roman" w:eastAsia="Calibri" w:hAnsi="Times New Roman" w:cs="Times New Roman"/>
          <w:iCs/>
          <w:color w:val="000000"/>
          <w:sz w:val="24"/>
          <w:szCs w:val="24"/>
        </w:rPr>
        <w:t xml:space="preserve">  </w:t>
      </w:r>
      <w:r w:rsidRPr="00D85330">
        <w:rPr>
          <w:rFonts w:ascii="Calibri" w:eastAsia="Times New Roman" w:hAnsi="Calibri" w:cs="Calibri"/>
          <w:iCs/>
          <w:sz w:val="24"/>
          <w:szCs w:val="24"/>
        </w:rPr>
        <w:t xml:space="preserve"> </w:t>
      </w:r>
      <w:r w:rsidRPr="00D85330">
        <w:rPr>
          <w:rFonts w:ascii="Calibri" w:eastAsia="Times New Roman" w:hAnsi="Calibri" w:cs="Calibri"/>
          <w:b/>
          <w:bCs/>
          <w:iCs/>
          <w:sz w:val="24"/>
          <w:szCs w:val="24"/>
        </w:rPr>
        <w:t>HUD’s FY2022 CoC NOFO significantly increase</w:t>
      </w:r>
      <w:r w:rsidR="0034663C" w:rsidRPr="00D85330">
        <w:rPr>
          <w:rFonts w:ascii="Calibri" w:eastAsia="Times New Roman" w:hAnsi="Calibri" w:cs="Calibri"/>
          <w:b/>
          <w:bCs/>
          <w:iCs/>
          <w:sz w:val="24"/>
          <w:szCs w:val="24"/>
        </w:rPr>
        <w:t>d</w:t>
      </w:r>
      <w:r w:rsidRPr="00D85330">
        <w:rPr>
          <w:rFonts w:ascii="Calibri" w:eastAsia="Times New Roman" w:hAnsi="Calibri" w:cs="Calibri"/>
          <w:b/>
          <w:bCs/>
          <w:iCs/>
          <w:sz w:val="24"/>
          <w:szCs w:val="24"/>
        </w:rPr>
        <w:t xml:space="preserve"> the points available for system performance rating factors (59/200 points),</w:t>
      </w:r>
      <w:r w:rsidRPr="00D85330">
        <w:rPr>
          <w:rFonts w:ascii="Calibri" w:eastAsia="Times New Roman" w:hAnsi="Calibri" w:cs="Calibri"/>
          <w:iCs/>
          <w:sz w:val="24"/>
          <w:szCs w:val="24"/>
        </w:rPr>
        <w:t xml:space="preserve"> and locally we need to follow suit.</w:t>
      </w:r>
    </w:p>
    <w:p w14:paraId="5DBD43F5" w14:textId="04F851DE" w:rsidR="009E5FC9" w:rsidRPr="00D85330" w:rsidRDefault="006D6650" w:rsidP="007D2058">
      <w:pPr>
        <w:spacing w:before="100" w:beforeAutospacing="1" w:after="100" w:afterAutospacing="1" w:line="240" w:lineRule="auto"/>
        <w:rPr>
          <w:rFonts w:ascii="Calibri" w:eastAsia="Times New Roman" w:hAnsi="Calibri" w:cs="Calibri"/>
          <w:sz w:val="24"/>
          <w:szCs w:val="24"/>
        </w:rPr>
      </w:pPr>
      <w:r w:rsidRPr="00D85330">
        <w:rPr>
          <w:rFonts w:ascii="Calibri" w:eastAsia="Times New Roman" w:hAnsi="Calibri" w:cs="Calibri"/>
          <w:sz w:val="24"/>
          <w:szCs w:val="24"/>
        </w:rPr>
        <w:t>In 20</w:t>
      </w:r>
      <w:r w:rsidR="00B523FD" w:rsidRPr="00D85330">
        <w:rPr>
          <w:rFonts w:ascii="Calibri" w:eastAsia="Times New Roman" w:hAnsi="Calibri" w:cs="Calibri"/>
          <w:sz w:val="24"/>
          <w:szCs w:val="24"/>
        </w:rPr>
        <w:t>2</w:t>
      </w:r>
      <w:r w:rsidR="00111F64" w:rsidRPr="00D85330">
        <w:rPr>
          <w:rFonts w:ascii="Calibri" w:eastAsia="Times New Roman" w:hAnsi="Calibri" w:cs="Calibri"/>
          <w:sz w:val="24"/>
          <w:szCs w:val="24"/>
        </w:rPr>
        <w:t>2</w:t>
      </w:r>
      <w:r w:rsidRPr="00D85330">
        <w:rPr>
          <w:rFonts w:ascii="Calibri" w:eastAsia="Times New Roman" w:hAnsi="Calibri" w:cs="Calibri"/>
          <w:sz w:val="24"/>
          <w:szCs w:val="24"/>
        </w:rPr>
        <w:t xml:space="preserve">, the PEC reviewed criteria including: housing stability/exits to permanent housing; length of stay; returns to homelessness; access to income supports; serving high-needs populations; cost of the project; utilization rates; Housing First fidelity; and participation in the city’s Coordinated Entry process. The PEC intends to continue scoring on these performance metrics, may add others, and/or modify as needed </w:t>
      </w:r>
      <w:proofErr w:type="gramStart"/>
      <w:r w:rsidRPr="00D85330">
        <w:rPr>
          <w:rFonts w:ascii="Calibri" w:eastAsia="Times New Roman" w:hAnsi="Calibri" w:cs="Calibri"/>
          <w:sz w:val="24"/>
          <w:szCs w:val="24"/>
        </w:rPr>
        <w:t>in light of</w:t>
      </w:r>
      <w:proofErr w:type="gramEnd"/>
      <w:r w:rsidRPr="00D85330">
        <w:rPr>
          <w:rFonts w:ascii="Calibri" w:eastAsia="Times New Roman" w:hAnsi="Calibri" w:cs="Calibri"/>
          <w:sz w:val="24"/>
          <w:szCs w:val="24"/>
        </w:rPr>
        <w:t xml:space="preserve"> any new areas of emphasis in HUD’s </w:t>
      </w:r>
      <w:r w:rsidR="0017708A" w:rsidRPr="00D85330">
        <w:rPr>
          <w:rFonts w:ascii="Calibri" w:eastAsia="Times New Roman" w:hAnsi="Calibri" w:cs="Calibri"/>
          <w:sz w:val="24"/>
          <w:szCs w:val="24"/>
        </w:rPr>
        <w:t>2023</w:t>
      </w:r>
      <w:r w:rsidRPr="00D85330">
        <w:rPr>
          <w:rFonts w:ascii="Calibri" w:eastAsia="Times New Roman" w:hAnsi="Calibri" w:cs="Calibri"/>
          <w:sz w:val="24"/>
          <w:szCs w:val="24"/>
        </w:rPr>
        <w:t xml:space="preserve"> CoC Noti</w:t>
      </w:r>
      <w:r w:rsidR="00D724CC" w:rsidRPr="00D85330">
        <w:rPr>
          <w:rFonts w:ascii="Calibri" w:eastAsia="Times New Roman" w:hAnsi="Calibri" w:cs="Calibri"/>
          <w:sz w:val="24"/>
          <w:szCs w:val="24"/>
        </w:rPr>
        <w:t>ce of Funding Opportunity (NOFO</w:t>
      </w:r>
      <w:r w:rsidRPr="00D85330">
        <w:rPr>
          <w:rFonts w:ascii="Calibri" w:eastAsia="Times New Roman" w:hAnsi="Calibri" w:cs="Calibri"/>
          <w:sz w:val="24"/>
          <w:szCs w:val="24"/>
        </w:rPr>
        <w:t xml:space="preserve">).  </w:t>
      </w:r>
      <w:r w:rsidR="00D724CC" w:rsidRPr="00D85330">
        <w:rPr>
          <w:rFonts w:ascii="Calibri" w:eastAsia="Times New Roman" w:hAnsi="Calibri" w:cs="Calibri"/>
          <w:sz w:val="24"/>
          <w:szCs w:val="24"/>
        </w:rPr>
        <w:t xml:space="preserve"> </w:t>
      </w:r>
    </w:p>
    <w:p w14:paraId="634471D9" w14:textId="008E5125" w:rsidR="006D6650" w:rsidRPr="00D85330" w:rsidRDefault="00D724CC" w:rsidP="007D2058">
      <w:pPr>
        <w:spacing w:before="100" w:beforeAutospacing="1" w:after="100" w:afterAutospacing="1" w:line="240" w:lineRule="auto"/>
        <w:rPr>
          <w:rFonts w:ascii="Calibri" w:eastAsia="Times New Roman" w:hAnsi="Calibri" w:cs="Calibri"/>
          <w:b/>
          <w:sz w:val="24"/>
          <w:szCs w:val="24"/>
        </w:rPr>
      </w:pPr>
      <w:r w:rsidRPr="00D85330">
        <w:rPr>
          <w:rFonts w:ascii="Calibri" w:eastAsia="Times New Roman" w:hAnsi="Calibri" w:cs="Calibri"/>
          <w:sz w:val="24"/>
          <w:szCs w:val="24"/>
        </w:rPr>
        <w:t>P</w:t>
      </w:r>
      <w:r w:rsidR="000741DD" w:rsidRPr="00D85330">
        <w:rPr>
          <w:rFonts w:ascii="Calibri" w:eastAsia="Times New Roman" w:hAnsi="Calibri" w:cs="Calibri"/>
          <w:sz w:val="24"/>
          <w:szCs w:val="24"/>
        </w:rPr>
        <w:t xml:space="preserve">lease see </w:t>
      </w:r>
      <w:r w:rsidR="006747B2" w:rsidRPr="00D85330">
        <w:rPr>
          <w:rFonts w:ascii="Calibri" w:eastAsia="Times New Roman" w:hAnsi="Calibri" w:cs="Calibri"/>
          <w:sz w:val="24"/>
          <w:szCs w:val="24"/>
        </w:rPr>
        <w:t xml:space="preserve">the draft </w:t>
      </w:r>
      <w:r w:rsidR="009A0BCA" w:rsidRPr="00D85330">
        <w:rPr>
          <w:rFonts w:ascii="Calibri" w:eastAsia="Times New Roman" w:hAnsi="Calibri" w:cs="Calibri"/>
          <w:sz w:val="24"/>
          <w:szCs w:val="24"/>
        </w:rPr>
        <w:t xml:space="preserve">PEC </w:t>
      </w:r>
      <w:r w:rsidR="006747B2" w:rsidRPr="00D85330">
        <w:rPr>
          <w:rFonts w:ascii="Calibri" w:eastAsia="Times New Roman" w:hAnsi="Calibri" w:cs="Calibri"/>
          <w:sz w:val="24"/>
          <w:szCs w:val="24"/>
        </w:rPr>
        <w:t xml:space="preserve">Renewal Score Card </w:t>
      </w:r>
      <w:r w:rsidRPr="00D85330">
        <w:rPr>
          <w:rFonts w:ascii="Calibri" w:eastAsia="Times New Roman" w:hAnsi="Calibri" w:cs="Calibri"/>
          <w:sz w:val="24"/>
          <w:szCs w:val="24"/>
        </w:rPr>
        <w:t xml:space="preserve">for the </w:t>
      </w:r>
      <w:r w:rsidR="009A0BCA" w:rsidRPr="00D85330">
        <w:rPr>
          <w:rFonts w:ascii="Calibri" w:eastAsia="Times New Roman" w:hAnsi="Calibri" w:cs="Calibri"/>
          <w:sz w:val="24"/>
          <w:szCs w:val="24"/>
        </w:rPr>
        <w:t>criteria anticipated</w:t>
      </w:r>
      <w:r w:rsidRPr="00D85330">
        <w:rPr>
          <w:rFonts w:ascii="Calibri" w:eastAsia="Times New Roman" w:hAnsi="Calibri" w:cs="Calibri"/>
          <w:sz w:val="24"/>
          <w:szCs w:val="24"/>
        </w:rPr>
        <w:t xml:space="preserve"> </w:t>
      </w:r>
      <w:r w:rsidR="00C84D92" w:rsidRPr="00D85330">
        <w:rPr>
          <w:rFonts w:ascii="Calibri" w:eastAsia="Times New Roman" w:hAnsi="Calibri" w:cs="Calibri"/>
          <w:sz w:val="24"/>
          <w:szCs w:val="24"/>
        </w:rPr>
        <w:t xml:space="preserve">to rate projects </w:t>
      </w:r>
      <w:r w:rsidRPr="00D85330">
        <w:rPr>
          <w:rFonts w:ascii="Calibri" w:eastAsia="Times New Roman" w:hAnsi="Calibri" w:cs="Calibri"/>
          <w:sz w:val="24"/>
          <w:szCs w:val="24"/>
        </w:rPr>
        <w:t>in 20</w:t>
      </w:r>
      <w:r w:rsidR="00B523FD" w:rsidRPr="00D85330">
        <w:rPr>
          <w:rFonts w:ascii="Calibri" w:eastAsia="Times New Roman" w:hAnsi="Calibri" w:cs="Calibri"/>
          <w:sz w:val="24"/>
          <w:szCs w:val="24"/>
        </w:rPr>
        <w:t>2</w:t>
      </w:r>
      <w:r w:rsidR="009A0BCA" w:rsidRPr="00D85330">
        <w:rPr>
          <w:rFonts w:ascii="Calibri" w:eastAsia="Times New Roman" w:hAnsi="Calibri" w:cs="Calibri"/>
          <w:sz w:val="24"/>
          <w:szCs w:val="24"/>
        </w:rPr>
        <w:t>3</w:t>
      </w:r>
      <w:r w:rsidRPr="00D85330">
        <w:rPr>
          <w:rFonts w:ascii="Calibri" w:eastAsia="Times New Roman" w:hAnsi="Calibri" w:cs="Calibri"/>
          <w:sz w:val="24"/>
          <w:szCs w:val="24"/>
        </w:rPr>
        <w:t xml:space="preserve">.  Using information from HUD’s </w:t>
      </w:r>
      <w:r w:rsidR="006747B2" w:rsidRPr="00D85330">
        <w:rPr>
          <w:rFonts w:ascii="Calibri" w:eastAsia="Times New Roman" w:hAnsi="Calibri" w:cs="Calibri"/>
          <w:sz w:val="24"/>
          <w:szCs w:val="24"/>
        </w:rPr>
        <w:t xml:space="preserve">FY23 </w:t>
      </w:r>
      <w:r w:rsidRPr="00D85330">
        <w:rPr>
          <w:rFonts w:ascii="Calibri" w:eastAsia="Times New Roman" w:hAnsi="Calibri" w:cs="Calibri"/>
          <w:sz w:val="24"/>
          <w:szCs w:val="24"/>
        </w:rPr>
        <w:t xml:space="preserve">NOFO </w:t>
      </w:r>
      <w:r w:rsidR="009A0BCA" w:rsidRPr="00D85330">
        <w:rPr>
          <w:rFonts w:ascii="Calibri" w:eastAsia="Times New Roman" w:hAnsi="Calibri" w:cs="Calibri"/>
          <w:sz w:val="24"/>
          <w:szCs w:val="24"/>
        </w:rPr>
        <w:t xml:space="preserve">and related </w:t>
      </w:r>
      <w:r w:rsidRPr="00D85330">
        <w:rPr>
          <w:rFonts w:ascii="Calibri" w:eastAsia="Times New Roman" w:hAnsi="Calibri" w:cs="Calibri"/>
          <w:sz w:val="24"/>
          <w:szCs w:val="24"/>
        </w:rPr>
        <w:t>webinar</w:t>
      </w:r>
      <w:r w:rsidR="001432E7" w:rsidRPr="00D85330">
        <w:rPr>
          <w:rFonts w:ascii="Calibri" w:eastAsia="Times New Roman" w:hAnsi="Calibri" w:cs="Calibri"/>
          <w:sz w:val="24"/>
          <w:szCs w:val="24"/>
        </w:rPr>
        <w:t>, this scoring matrix may</w:t>
      </w:r>
      <w:r w:rsidRPr="00D85330">
        <w:rPr>
          <w:rFonts w:ascii="Calibri" w:eastAsia="Times New Roman" w:hAnsi="Calibri" w:cs="Calibri"/>
          <w:sz w:val="24"/>
          <w:szCs w:val="24"/>
        </w:rPr>
        <w:t xml:space="preserve"> be revised</w:t>
      </w:r>
      <w:r w:rsidR="00E96D99" w:rsidRPr="00D85330">
        <w:rPr>
          <w:rFonts w:ascii="Calibri" w:eastAsia="Times New Roman" w:hAnsi="Calibri" w:cs="Calibri"/>
          <w:sz w:val="24"/>
          <w:szCs w:val="24"/>
        </w:rPr>
        <w:t xml:space="preserve"> </w:t>
      </w:r>
      <w:r w:rsidRPr="00D85330">
        <w:rPr>
          <w:rFonts w:ascii="Calibri" w:eastAsia="Times New Roman" w:hAnsi="Calibri" w:cs="Calibri"/>
          <w:sz w:val="24"/>
          <w:szCs w:val="24"/>
        </w:rPr>
        <w:t xml:space="preserve">and shared </w:t>
      </w:r>
      <w:r w:rsidR="00485E62" w:rsidRPr="00D85330">
        <w:rPr>
          <w:rFonts w:ascii="Calibri" w:eastAsia="Times New Roman" w:hAnsi="Calibri" w:cs="Calibri"/>
          <w:sz w:val="24"/>
          <w:szCs w:val="24"/>
        </w:rPr>
        <w:t>with</w:t>
      </w:r>
      <w:r w:rsidRPr="00D85330">
        <w:rPr>
          <w:rFonts w:ascii="Calibri" w:eastAsia="Times New Roman" w:hAnsi="Calibri" w:cs="Calibri"/>
          <w:sz w:val="24"/>
          <w:szCs w:val="24"/>
        </w:rPr>
        <w:t xml:space="preserve"> interested agencies.</w:t>
      </w:r>
    </w:p>
    <w:p w14:paraId="37CD7DD4" w14:textId="77777777" w:rsidR="00111F64" w:rsidRDefault="00111F64" w:rsidP="006D6650">
      <w:pPr>
        <w:rPr>
          <w:rFonts w:ascii="Calibri" w:hAnsi="Calibri" w:cs="Calibri"/>
          <w:b/>
          <w:sz w:val="28"/>
          <w:szCs w:val="28"/>
        </w:rPr>
      </w:pPr>
    </w:p>
    <w:p w14:paraId="0068B883" w14:textId="5597B37C" w:rsidR="006D6650" w:rsidRPr="003A4780" w:rsidRDefault="006D6650" w:rsidP="006D6650">
      <w:pPr>
        <w:rPr>
          <w:rFonts w:ascii="Calibri" w:hAnsi="Calibri" w:cs="Calibri"/>
          <w:b/>
          <w:sz w:val="28"/>
          <w:szCs w:val="28"/>
        </w:rPr>
      </w:pPr>
      <w:r w:rsidRPr="003A4780">
        <w:rPr>
          <w:rFonts w:ascii="Calibri" w:hAnsi="Calibri" w:cs="Calibri"/>
          <w:b/>
          <w:sz w:val="28"/>
          <w:szCs w:val="28"/>
        </w:rPr>
        <w:t>Data Quality</w:t>
      </w:r>
    </w:p>
    <w:p w14:paraId="4C7B1B02" w14:textId="26251219" w:rsidR="006D6650" w:rsidRPr="00D85330" w:rsidRDefault="006D6650" w:rsidP="007D2058">
      <w:pPr>
        <w:spacing w:line="240" w:lineRule="auto"/>
        <w:rPr>
          <w:rFonts w:ascii="Calibri" w:hAnsi="Calibri" w:cs="Calibri"/>
          <w:sz w:val="24"/>
          <w:szCs w:val="24"/>
        </w:rPr>
      </w:pPr>
      <w:r w:rsidRPr="00D85330">
        <w:rPr>
          <w:rFonts w:ascii="Calibri" w:hAnsi="Calibri" w:cs="Calibri"/>
          <w:sz w:val="24"/>
          <w:szCs w:val="24"/>
        </w:rPr>
        <w:t xml:space="preserve">Data Quality </w:t>
      </w:r>
      <w:r w:rsidR="00C40CF1" w:rsidRPr="00D85330">
        <w:rPr>
          <w:rFonts w:ascii="Calibri" w:hAnsi="Calibri" w:cs="Calibri"/>
          <w:sz w:val="24"/>
          <w:szCs w:val="24"/>
        </w:rPr>
        <w:t>is being</w:t>
      </w:r>
      <w:r w:rsidRPr="00D85330">
        <w:rPr>
          <w:rFonts w:ascii="Calibri" w:hAnsi="Calibri" w:cs="Calibri"/>
          <w:sz w:val="24"/>
          <w:szCs w:val="24"/>
        </w:rPr>
        <w:t xml:space="preserve"> reviewed by HMIS </w:t>
      </w:r>
      <w:r w:rsidR="00817BC6" w:rsidRPr="00D85330">
        <w:rPr>
          <w:rFonts w:ascii="Calibri" w:hAnsi="Calibri" w:cs="Calibri"/>
          <w:sz w:val="24"/>
          <w:szCs w:val="24"/>
        </w:rPr>
        <w:t>staff</w:t>
      </w:r>
      <w:r w:rsidRPr="00D85330">
        <w:rPr>
          <w:rFonts w:ascii="Calibri" w:hAnsi="Calibri" w:cs="Calibri"/>
          <w:sz w:val="24"/>
          <w:szCs w:val="24"/>
        </w:rPr>
        <w:t xml:space="preserve"> at the </w:t>
      </w:r>
      <w:r w:rsidR="009E5FC9" w:rsidRPr="00D85330">
        <w:rPr>
          <w:rFonts w:ascii="Calibri" w:hAnsi="Calibri" w:cs="Calibri"/>
          <w:sz w:val="24"/>
          <w:szCs w:val="24"/>
        </w:rPr>
        <w:t xml:space="preserve">Metro </w:t>
      </w:r>
      <w:r w:rsidRPr="00D85330">
        <w:rPr>
          <w:rFonts w:ascii="Calibri" w:hAnsi="Calibri" w:cs="Calibri"/>
          <w:sz w:val="24"/>
          <w:szCs w:val="24"/>
        </w:rPr>
        <w:t xml:space="preserve">Homeless Impact Division.   </w:t>
      </w:r>
      <w:r w:rsidR="00134933" w:rsidRPr="00D85330">
        <w:rPr>
          <w:rFonts w:ascii="Calibri" w:hAnsi="Calibri" w:cs="Calibri"/>
          <w:sz w:val="24"/>
          <w:szCs w:val="24"/>
        </w:rPr>
        <w:t>Staff</w:t>
      </w:r>
      <w:r w:rsidRPr="00D85330">
        <w:rPr>
          <w:rFonts w:ascii="Calibri" w:hAnsi="Calibri" w:cs="Calibri"/>
          <w:sz w:val="24"/>
          <w:szCs w:val="24"/>
        </w:rPr>
        <w:t xml:space="preserve"> scores for data completeness, timeliness, consistency, etc. </w:t>
      </w:r>
      <w:r w:rsidR="00C40CF1" w:rsidRPr="00D85330">
        <w:rPr>
          <w:rFonts w:ascii="Calibri" w:hAnsi="Calibri" w:cs="Calibri"/>
          <w:sz w:val="24"/>
          <w:szCs w:val="24"/>
        </w:rPr>
        <w:t>will</w:t>
      </w:r>
      <w:r w:rsidRPr="00D85330">
        <w:rPr>
          <w:rFonts w:ascii="Calibri" w:hAnsi="Calibri" w:cs="Calibri"/>
          <w:sz w:val="24"/>
          <w:szCs w:val="24"/>
        </w:rPr>
        <w:t xml:space="preserve"> be reviewed by the PEC, and </w:t>
      </w:r>
      <w:r w:rsidR="00C40CF1" w:rsidRPr="00D85330">
        <w:rPr>
          <w:rFonts w:ascii="Calibri" w:hAnsi="Calibri" w:cs="Calibri"/>
          <w:sz w:val="24"/>
          <w:szCs w:val="24"/>
        </w:rPr>
        <w:t>are expected to</w:t>
      </w:r>
      <w:r w:rsidRPr="00D85330">
        <w:rPr>
          <w:rFonts w:ascii="Calibri" w:hAnsi="Calibri" w:cs="Calibri"/>
          <w:sz w:val="24"/>
          <w:szCs w:val="24"/>
        </w:rPr>
        <w:t xml:space="preserve"> factor into </w:t>
      </w:r>
      <w:r w:rsidR="0017708A" w:rsidRPr="00D85330">
        <w:rPr>
          <w:rFonts w:ascii="Calibri" w:hAnsi="Calibri" w:cs="Calibri"/>
          <w:sz w:val="24"/>
          <w:szCs w:val="24"/>
        </w:rPr>
        <w:t>2023</w:t>
      </w:r>
      <w:r w:rsidR="009E5FC9" w:rsidRPr="00D85330">
        <w:rPr>
          <w:rFonts w:ascii="Calibri" w:hAnsi="Calibri" w:cs="Calibri"/>
          <w:sz w:val="24"/>
          <w:szCs w:val="24"/>
        </w:rPr>
        <w:t xml:space="preserve"> </w:t>
      </w:r>
      <w:r w:rsidRPr="00D85330">
        <w:rPr>
          <w:rFonts w:ascii="Calibri" w:hAnsi="Calibri" w:cs="Calibri"/>
          <w:sz w:val="24"/>
          <w:szCs w:val="24"/>
        </w:rPr>
        <w:t>project ratings</w:t>
      </w:r>
      <w:r w:rsidR="009E5FC9" w:rsidRPr="00D85330">
        <w:rPr>
          <w:rFonts w:ascii="Calibri" w:hAnsi="Calibri" w:cs="Calibri"/>
          <w:sz w:val="24"/>
          <w:szCs w:val="24"/>
        </w:rPr>
        <w:t xml:space="preserve"> as 1</w:t>
      </w:r>
      <w:r w:rsidR="00817BC6" w:rsidRPr="00D85330">
        <w:rPr>
          <w:rFonts w:ascii="Calibri" w:hAnsi="Calibri" w:cs="Calibri"/>
          <w:sz w:val="24"/>
          <w:szCs w:val="24"/>
        </w:rPr>
        <w:t>1</w:t>
      </w:r>
      <w:r w:rsidR="009E5FC9" w:rsidRPr="00D85330">
        <w:rPr>
          <w:rFonts w:ascii="Calibri" w:hAnsi="Calibri" w:cs="Calibri"/>
          <w:sz w:val="24"/>
          <w:szCs w:val="24"/>
        </w:rPr>
        <w:t>% of the total</w:t>
      </w:r>
      <w:r w:rsidRPr="00D85330">
        <w:rPr>
          <w:rFonts w:ascii="Calibri" w:hAnsi="Calibri" w:cs="Calibri"/>
          <w:sz w:val="24"/>
          <w:szCs w:val="24"/>
        </w:rPr>
        <w:t>.</w:t>
      </w:r>
    </w:p>
    <w:p w14:paraId="2BCBBC58" w14:textId="53A44ACD" w:rsidR="00AE0078" w:rsidRPr="00D85330" w:rsidRDefault="00AE0078" w:rsidP="006D6650">
      <w:pPr>
        <w:rPr>
          <w:rFonts w:ascii="Calibri" w:hAnsi="Calibri" w:cs="Calibri"/>
          <w:b/>
          <w:sz w:val="24"/>
          <w:szCs w:val="24"/>
        </w:rPr>
      </w:pPr>
      <w:r w:rsidRPr="00AE0078">
        <w:rPr>
          <w:rFonts w:ascii="Calibri" w:hAnsi="Calibri" w:cs="Calibri"/>
          <w:b/>
          <w:sz w:val="28"/>
          <w:szCs w:val="28"/>
        </w:rPr>
        <w:lastRenderedPageBreak/>
        <w:t>Rating versus Ranking</w:t>
      </w:r>
    </w:p>
    <w:p w14:paraId="50EF1426" w14:textId="5C6DD0A0" w:rsidR="0034663C" w:rsidRDefault="00AE0078" w:rsidP="007D2058">
      <w:pPr>
        <w:spacing w:line="240" w:lineRule="auto"/>
        <w:rPr>
          <w:rFonts w:ascii="Calibri" w:eastAsia="Times New Roman" w:hAnsi="Calibri" w:cs="Calibri"/>
          <w:sz w:val="28"/>
          <w:szCs w:val="28"/>
        </w:rPr>
      </w:pPr>
      <w:r w:rsidRPr="00D85330">
        <w:rPr>
          <w:rFonts w:ascii="Calibri" w:eastAsia="Times New Roman" w:hAnsi="Calibri" w:cs="Calibri"/>
          <w:sz w:val="24"/>
          <w:szCs w:val="24"/>
        </w:rPr>
        <w:t xml:space="preserve">Per HUD’s CoC Rating and </w:t>
      </w:r>
      <w:r w:rsidR="00C40CF1" w:rsidRPr="00D85330">
        <w:rPr>
          <w:rFonts w:ascii="Calibri" w:eastAsia="Times New Roman" w:hAnsi="Calibri" w:cs="Calibri"/>
          <w:sz w:val="24"/>
          <w:szCs w:val="24"/>
        </w:rPr>
        <w:t>R</w:t>
      </w:r>
      <w:r w:rsidRPr="00D85330">
        <w:rPr>
          <w:rFonts w:ascii="Calibri" w:eastAsia="Times New Roman" w:hAnsi="Calibri" w:cs="Calibri"/>
          <w:sz w:val="24"/>
          <w:szCs w:val="24"/>
        </w:rPr>
        <w:t>anking Tool, while scoring projects based on standardized</w:t>
      </w:r>
      <w:r w:rsidR="00C40CF1" w:rsidRPr="00D85330">
        <w:rPr>
          <w:rFonts w:ascii="Calibri" w:eastAsia="Times New Roman" w:hAnsi="Calibri" w:cs="Calibri"/>
          <w:sz w:val="24"/>
          <w:szCs w:val="24"/>
        </w:rPr>
        <w:t>/objective</w:t>
      </w:r>
      <w:r w:rsidRPr="00D85330">
        <w:rPr>
          <w:rFonts w:ascii="Calibri" w:eastAsia="Times New Roman" w:hAnsi="Calibri" w:cs="Calibri"/>
          <w:sz w:val="24"/>
          <w:szCs w:val="24"/>
        </w:rPr>
        <w:t xml:space="preserve"> performance criteria is key to the rating process, the PEC must also </w:t>
      </w:r>
      <w:r w:rsidRPr="00D85330">
        <w:rPr>
          <w:rFonts w:ascii="Calibri" w:eastAsia="Times New Roman" w:hAnsi="Calibri" w:cs="Calibri"/>
          <w:sz w:val="24"/>
          <w:szCs w:val="24"/>
          <w:u w:val="single"/>
        </w:rPr>
        <w:t>rank</w:t>
      </w:r>
      <w:r w:rsidRPr="00D85330">
        <w:rPr>
          <w:rFonts w:ascii="Calibri" w:eastAsia="Times New Roman" w:hAnsi="Calibri" w:cs="Calibri"/>
          <w:sz w:val="24"/>
          <w:szCs w:val="24"/>
        </w:rPr>
        <w:t xml:space="preserve"> all renewal and new projects each year.  This is the process of prioritizing projects for funding based on the CoC’s local priorities, which can take into consideration the project type, local unmet </w:t>
      </w:r>
      <w:proofErr w:type="gramStart"/>
      <w:r w:rsidRPr="00D85330">
        <w:rPr>
          <w:rFonts w:ascii="Calibri" w:eastAsia="Times New Roman" w:hAnsi="Calibri" w:cs="Calibri"/>
          <w:sz w:val="24"/>
          <w:szCs w:val="24"/>
        </w:rPr>
        <w:t>need</w:t>
      </w:r>
      <w:proofErr w:type="gramEnd"/>
      <w:r w:rsidRPr="00D85330">
        <w:rPr>
          <w:rFonts w:ascii="Calibri" w:eastAsia="Times New Roman" w:hAnsi="Calibri" w:cs="Calibri"/>
          <w:sz w:val="24"/>
          <w:szCs w:val="24"/>
        </w:rPr>
        <w:t xml:space="preserve"> or other funding parameters.  </w:t>
      </w:r>
      <w:r w:rsidR="00C40CF1" w:rsidRPr="00D85330">
        <w:rPr>
          <w:rFonts w:ascii="Calibri" w:eastAsia="Times New Roman" w:hAnsi="Calibri" w:cs="Calibri"/>
          <w:sz w:val="24"/>
          <w:szCs w:val="24"/>
        </w:rPr>
        <w:t xml:space="preserve">This </w:t>
      </w:r>
      <w:r w:rsidR="00A20D98" w:rsidRPr="00D85330">
        <w:rPr>
          <w:rFonts w:ascii="Calibri" w:eastAsia="Times New Roman" w:hAnsi="Calibri" w:cs="Calibri"/>
          <w:sz w:val="24"/>
          <w:szCs w:val="24"/>
        </w:rPr>
        <w:t xml:space="preserve">offers CoCs flexibility to adjust </w:t>
      </w:r>
      <w:r w:rsidR="00C46487" w:rsidRPr="00D85330">
        <w:rPr>
          <w:rFonts w:ascii="Calibri" w:eastAsia="Times New Roman" w:hAnsi="Calibri" w:cs="Calibri"/>
          <w:sz w:val="24"/>
          <w:szCs w:val="24"/>
        </w:rPr>
        <w:t xml:space="preserve">in rank </w:t>
      </w:r>
      <w:r w:rsidR="00A20D98" w:rsidRPr="00D85330">
        <w:rPr>
          <w:rFonts w:ascii="Calibri" w:eastAsia="Times New Roman" w:hAnsi="Calibri" w:cs="Calibri"/>
          <w:sz w:val="24"/>
          <w:szCs w:val="24"/>
        </w:rPr>
        <w:t xml:space="preserve">order to implement local funding priorities or CoC Program NOFO provisions that are not addressed within the </w:t>
      </w:r>
      <w:proofErr w:type="gramStart"/>
      <w:r w:rsidR="00A20D98" w:rsidRPr="00D85330">
        <w:rPr>
          <w:rFonts w:ascii="Calibri" w:eastAsia="Times New Roman" w:hAnsi="Calibri" w:cs="Calibri"/>
          <w:sz w:val="24"/>
          <w:szCs w:val="24"/>
        </w:rPr>
        <w:t>Tool</w:t>
      </w:r>
      <w:r w:rsidR="00C40CF1" w:rsidRPr="00D85330">
        <w:rPr>
          <w:rFonts w:ascii="Calibri" w:eastAsia="Times New Roman" w:hAnsi="Calibri" w:cs="Calibri"/>
          <w:sz w:val="24"/>
          <w:szCs w:val="24"/>
        </w:rPr>
        <w:t>, &amp;</w:t>
      </w:r>
      <w:proofErr w:type="gramEnd"/>
      <w:r w:rsidR="00C40CF1" w:rsidRPr="00D85330">
        <w:rPr>
          <w:rFonts w:ascii="Calibri" w:eastAsia="Times New Roman" w:hAnsi="Calibri" w:cs="Calibri"/>
          <w:sz w:val="24"/>
          <w:szCs w:val="24"/>
        </w:rPr>
        <w:t xml:space="preserve"> </w:t>
      </w:r>
      <w:r w:rsidR="00A20D98" w:rsidRPr="00D85330">
        <w:rPr>
          <w:rFonts w:ascii="Calibri" w:eastAsia="Times New Roman" w:hAnsi="Calibri" w:cs="Calibri"/>
          <w:sz w:val="24"/>
          <w:szCs w:val="24"/>
        </w:rPr>
        <w:t>ensure that they are ranked appropriately according to community needs.</w:t>
      </w:r>
      <w:r w:rsidR="00BC4100" w:rsidRPr="00D85330">
        <w:rPr>
          <w:rFonts w:ascii="Calibri" w:eastAsia="Times New Roman" w:hAnsi="Calibri" w:cs="Calibri"/>
          <w:sz w:val="24"/>
          <w:szCs w:val="24"/>
        </w:rPr>
        <w:t xml:space="preserve">  </w:t>
      </w:r>
      <w:r w:rsidR="003840EC" w:rsidRPr="00D85330">
        <w:rPr>
          <w:rFonts w:ascii="Calibri" w:eastAsia="Times New Roman" w:hAnsi="Calibri" w:cs="Calibri"/>
          <w:sz w:val="24"/>
          <w:szCs w:val="24"/>
        </w:rPr>
        <w:t>Again, t</w:t>
      </w:r>
      <w:r w:rsidR="00BC4100" w:rsidRPr="00D85330">
        <w:rPr>
          <w:rFonts w:ascii="Calibri" w:eastAsia="Times New Roman" w:hAnsi="Calibri" w:cs="Calibri"/>
          <w:sz w:val="24"/>
          <w:szCs w:val="24"/>
        </w:rPr>
        <w:t xml:space="preserve">he rating tool for renewal projects should be </w:t>
      </w:r>
      <w:r w:rsidR="00BC4100" w:rsidRPr="00D85330">
        <w:rPr>
          <w:rFonts w:ascii="Calibri" w:eastAsia="Times New Roman" w:hAnsi="Calibri" w:cs="Calibri"/>
          <w:sz w:val="24"/>
          <w:szCs w:val="24"/>
          <w:u w:val="single"/>
        </w:rPr>
        <w:t>similar</w:t>
      </w:r>
      <w:r w:rsidR="00BC4100" w:rsidRPr="00D85330">
        <w:rPr>
          <w:rFonts w:ascii="Calibri" w:eastAsia="Times New Roman" w:hAnsi="Calibri" w:cs="Calibri"/>
          <w:sz w:val="24"/>
          <w:szCs w:val="24"/>
        </w:rPr>
        <w:t xml:space="preserve"> to that </w:t>
      </w:r>
      <w:r w:rsidR="009A0BCA" w:rsidRPr="00D85330">
        <w:rPr>
          <w:rFonts w:ascii="Calibri" w:eastAsia="Times New Roman" w:hAnsi="Calibri" w:cs="Calibri"/>
          <w:sz w:val="24"/>
          <w:szCs w:val="24"/>
        </w:rPr>
        <w:t xml:space="preserve">on the </w:t>
      </w:r>
      <w:proofErr w:type="gramStart"/>
      <w:r w:rsidR="009A0BCA" w:rsidRPr="00D85330">
        <w:rPr>
          <w:rFonts w:ascii="Calibri" w:eastAsia="Times New Roman" w:hAnsi="Calibri" w:cs="Calibri"/>
          <w:sz w:val="24"/>
          <w:szCs w:val="24"/>
        </w:rPr>
        <w:t>chart</w:t>
      </w:r>
      <w:r w:rsidR="00BC4100" w:rsidRPr="00D85330">
        <w:rPr>
          <w:rFonts w:ascii="Calibri" w:eastAsia="Times New Roman" w:hAnsi="Calibri" w:cs="Calibri"/>
          <w:sz w:val="24"/>
          <w:szCs w:val="24"/>
        </w:rPr>
        <w:t>, but</w:t>
      </w:r>
      <w:proofErr w:type="gramEnd"/>
      <w:r w:rsidR="00BC4100" w:rsidRPr="00D85330">
        <w:rPr>
          <w:rFonts w:ascii="Calibri" w:eastAsia="Times New Roman" w:hAnsi="Calibri" w:cs="Calibri"/>
          <w:sz w:val="24"/>
          <w:szCs w:val="24"/>
        </w:rPr>
        <w:t xml:space="preserve"> may </w:t>
      </w:r>
      <w:r w:rsidR="003840EC" w:rsidRPr="00D85330">
        <w:rPr>
          <w:rFonts w:ascii="Calibri" w:eastAsia="Times New Roman" w:hAnsi="Calibri" w:cs="Calibri"/>
          <w:sz w:val="24"/>
          <w:szCs w:val="24"/>
        </w:rPr>
        <w:t xml:space="preserve">need to </w:t>
      </w:r>
      <w:r w:rsidR="00BC4100" w:rsidRPr="00D85330">
        <w:rPr>
          <w:rFonts w:ascii="Calibri" w:eastAsia="Times New Roman" w:hAnsi="Calibri" w:cs="Calibri"/>
          <w:sz w:val="24"/>
          <w:szCs w:val="24"/>
        </w:rPr>
        <w:t>be adapted once the NOFO</w:t>
      </w:r>
      <w:r w:rsidR="003840EC" w:rsidRPr="00D85330">
        <w:rPr>
          <w:rFonts w:ascii="Calibri" w:eastAsia="Times New Roman" w:hAnsi="Calibri" w:cs="Calibri"/>
          <w:sz w:val="24"/>
          <w:szCs w:val="24"/>
        </w:rPr>
        <w:t xml:space="preserve"> with related scoring</w:t>
      </w:r>
      <w:r w:rsidR="00BC4100" w:rsidRPr="00D85330">
        <w:rPr>
          <w:rFonts w:ascii="Calibri" w:eastAsia="Times New Roman" w:hAnsi="Calibri" w:cs="Calibri"/>
          <w:sz w:val="24"/>
          <w:szCs w:val="24"/>
        </w:rPr>
        <w:t xml:space="preserve"> is published.</w:t>
      </w:r>
    </w:p>
    <w:p w14:paraId="16DE2C85" w14:textId="7BE97019" w:rsidR="00F40679" w:rsidRPr="00D85330" w:rsidRDefault="0034663C" w:rsidP="00D85330">
      <w:pPr>
        <w:spacing w:line="240" w:lineRule="auto"/>
        <w:rPr>
          <w:rFonts w:ascii="Calibri" w:eastAsia="Times New Roman" w:hAnsi="Calibri" w:cs="Calibri"/>
          <w:sz w:val="28"/>
          <w:szCs w:val="28"/>
        </w:rPr>
      </w:pPr>
      <w:r w:rsidRPr="0034663C">
        <w:rPr>
          <w:noProof/>
        </w:rPr>
        <w:drawing>
          <wp:inline distT="0" distB="0" distL="0" distR="0" wp14:anchorId="2001F725" wp14:editId="567AC3E3">
            <wp:extent cx="5943600" cy="4418330"/>
            <wp:effectExtent l="0" t="0" r="0" b="0"/>
            <wp:docPr id="1615990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4418330"/>
                    </a:xfrm>
                    <a:prstGeom prst="rect">
                      <a:avLst/>
                    </a:prstGeom>
                    <a:noFill/>
                    <a:ln>
                      <a:noFill/>
                    </a:ln>
                  </pic:spPr>
                </pic:pic>
              </a:graphicData>
            </a:graphic>
          </wp:inline>
        </w:drawing>
      </w:r>
    </w:p>
    <w:sectPr w:rsidR="00F40679" w:rsidRPr="00D85330" w:rsidSect="00DB3D5A">
      <w:headerReference w:type="default" r:id="rId27"/>
      <w:footerReference w:type="default" r:id="rId28"/>
      <w:headerReference w:type="first" r:id="rId29"/>
      <w:footerReference w:type="first" r:id="rId30"/>
      <w:pgSz w:w="12240" w:h="15840"/>
      <w:pgMar w:top="1440" w:right="1440" w:bottom="1440" w:left="1440" w:header="720" w:footer="720" w:gutter="0"/>
      <w:pgBorders w:offsetFrom="page">
        <w:top w:val="single" w:sz="2" w:space="24" w:color="0B86D6" w:themeColor="background2" w:themeShade="80"/>
        <w:left w:val="single" w:sz="2" w:space="24" w:color="0B86D6" w:themeColor="background2" w:themeShade="80"/>
        <w:bottom w:val="single" w:sz="2" w:space="24" w:color="0B86D6" w:themeColor="background2" w:themeShade="80"/>
        <w:right w:val="single" w:sz="2" w:space="24" w:color="0B86D6" w:themeColor="background2"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2CE9" w14:textId="77777777" w:rsidR="00E94BB7" w:rsidRDefault="00E94BB7" w:rsidP="00E37886">
      <w:pPr>
        <w:spacing w:after="0" w:line="240" w:lineRule="auto"/>
      </w:pPr>
      <w:r>
        <w:separator/>
      </w:r>
    </w:p>
  </w:endnote>
  <w:endnote w:type="continuationSeparator" w:id="0">
    <w:p w14:paraId="26CA8F63" w14:textId="77777777" w:rsidR="00E94BB7" w:rsidRDefault="00E94BB7" w:rsidP="00E3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C9B7" w14:textId="77777777" w:rsidR="002308AA" w:rsidRDefault="002308AA">
    <w:pPr>
      <w:pStyle w:val="Footer"/>
      <w:pBdr>
        <w:top w:val="thinThickSmallGap" w:sz="24" w:space="1" w:color="1A4070" w:themeColor="accent2" w:themeShade="7F"/>
      </w:pBdr>
      <w:rPr>
        <w:rFonts w:asciiTheme="majorHAnsi" w:eastAsiaTheme="majorEastAsia" w:hAnsiTheme="majorHAnsi" w:cstheme="majorBidi"/>
      </w:rPr>
    </w:pPr>
    <w:r w:rsidRPr="00DB3D5A">
      <w:rPr>
        <w:rFonts w:ascii="Times New Roman" w:eastAsiaTheme="majorEastAsia" w:hAnsi="Times New Roman" w:cs="Times New Roman"/>
        <w:sz w:val="24"/>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741DD" w:rsidRPr="000741DD">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14:paraId="1BB932BF" w14:textId="77777777" w:rsidR="002308AA" w:rsidRDefault="00230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DB54" w14:textId="532530EC" w:rsidR="002308AA" w:rsidRPr="00DB3D5A" w:rsidRDefault="002308AA">
    <w:pPr>
      <w:pStyle w:val="Footer"/>
      <w:pBdr>
        <w:top w:val="thinThickSmallGap" w:sz="24" w:space="1" w:color="1A4070" w:themeColor="accent2" w:themeShade="7F"/>
      </w:pBdr>
      <w:rPr>
        <w:rFonts w:ascii="Times New Roman" w:eastAsiaTheme="majorEastAsia" w:hAnsi="Times New Roman" w:cs="Times New Roman"/>
        <w:sz w:val="24"/>
      </w:rPr>
    </w:pPr>
    <w:r w:rsidRPr="00DB3D5A">
      <w:rPr>
        <w:rFonts w:ascii="Times New Roman" w:eastAsiaTheme="majorEastAsia" w:hAnsi="Times New Roman" w:cs="Times New Roman"/>
        <w:sz w:val="24"/>
      </w:rPr>
      <w:t>Nashv</w:t>
    </w:r>
    <w:r>
      <w:rPr>
        <w:rFonts w:ascii="Times New Roman" w:eastAsiaTheme="majorEastAsia" w:hAnsi="Times New Roman" w:cs="Times New Roman"/>
        <w:sz w:val="24"/>
      </w:rPr>
      <w:t>ille-Davidson County, TN FY</w:t>
    </w:r>
    <w:r w:rsidR="0017708A">
      <w:rPr>
        <w:rFonts w:ascii="Times New Roman" w:eastAsiaTheme="majorEastAsia" w:hAnsi="Times New Roman" w:cs="Times New Roman"/>
        <w:sz w:val="24"/>
      </w:rPr>
      <w:t>2023</w:t>
    </w:r>
    <w:r>
      <w:rPr>
        <w:rFonts w:ascii="Times New Roman" w:eastAsiaTheme="majorEastAsia" w:hAnsi="Times New Roman" w:cs="Times New Roman"/>
        <w:sz w:val="24"/>
      </w:rPr>
      <w:t xml:space="preserve"> CoC Renewal Application</w:t>
    </w:r>
    <w:r w:rsidRPr="00DB3D5A">
      <w:rPr>
        <w:rFonts w:ascii="Times New Roman" w:eastAsiaTheme="majorEastAsia" w:hAnsi="Times New Roman" w:cs="Times New Roman"/>
        <w:sz w:val="24"/>
      </w:rPr>
      <w:ptab w:relativeTo="margin" w:alignment="right" w:leader="none"/>
    </w:r>
    <w:r w:rsidRPr="00DB3D5A">
      <w:rPr>
        <w:rFonts w:ascii="Times New Roman" w:eastAsiaTheme="majorEastAsia" w:hAnsi="Times New Roman" w:cs="Times New Roman"/>
        <w:sz w:val="24"/>
      </w:rPr>
      <w:t xml:space="preserve">Page </w:t>
    </w:r>
    <w:r w:rsidRPr="00DB3D5A">
      <w:rPr>
        <w:rFonts w:ascii="Times New Roman" w:eastAsiaTheme="minorEastAsia" w:hAnsi="Times New Roman" w:cs="Times New Roman"/>
        <w:sz w:val="24"/>
      </w:rPr>
      <w:fldChar w:fldCharType="begin"/>
    </w:r>
    <w:r w:rsidRPr="00DB3D5A">
      <w:rPr>
        <w:rFonts w:ascii="Times New Roman" w:hAnsi="Times New Roman" w:cs="Times New Roman"/>
        <w:sz w:val="24"/>
      </w:rPr>
      <w:instrText xml:space="preserve"> PAGE   \* MERGEFORMAT </w:instrText>
    </w:r>
    <w:r w:rsidRPr="00DB3D5A">
      <w:rPr>
        <w:rFonts w:ascii="Times New Roman" w:eastAsiaTheme="minorEastAsia" w:hAnsi="Times New Roman" w:cs="Times New Roman"/>
        <w:sz w:val="24"/>
      </w:rPr>
      <w:fldChar w:fldCharType="separate"/>
    </w:r>
    <w:r w:rsidR="00E96D99" w:rsidRPr="00E96D99">
      <w:rPr>
        <w:rFonts w:ascii="Times New Roman" w:eastAsiaTheme="majorEastAsia" w:hAnsi="Times New Roman" w:cs="Times New Roman"/>
        <w:noProof/>
        <w:sz w:val="24"/>
      </w:rPr>
      <w:t>1</w:t>
    </w:r>
    <w:r w:rsidRPr="00DB3D5A">
      <w:rPr>
        <w:rFonts w:ascii="Times New Roman" w:eastAsiaTheme="majorEastAsia" w:hAnsi="Times New Roman" w:cs="Times New Roman"/>
        <w:noProof/>
        <w:sz w:val="24"/>
      </w:rPr>
      <w:fldChar w:fldCharType="end"/>
    </w:r>
  </w:p>
  <w:p w14:paraId="2A8CE608" w14:textId="77777777" w:rsidR="002308AA" w:rsidRDefault="00230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620B" w14:textId="77777777" w:rsidR="00E94BB7" w:rsidRDefault="00E94BB7" w:rsidP="00E37886">
      <w:pPr>
        <w:spacing w:after="0" w:line="240" w:lineRule="auto"/>
      </w:pPr>
      <w:r>
        <w:separator/>
      </w:r>
    </w:p>
  </w:footnote>
  <w:footnote w:type="continuationSeparator" w:id="0">
    <w:p w14:paraId="44B490E6" w14:textId="77777777" w:rsidR="00E94BB7" w:rsidRDefault="00E94BB7" w:rsidP="00E3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2308AA" w14:paraId="042C056A" w14:textId="77777777" w:rsidTr="00EB61C3">
      <w:tc>
        <w:tcPr>
          <w:tcW w:w="1500" w:type="pct"/>
          <w:tcBorders>
            <w:bottom w:val="single" w:sz="4" w:space="0" w:color="2861A9" w:themeColor="accent2" w:themeShade="BF"/>
          </w:tcBorders>
          <w:shd w:val="clear" w:color="auto" w:fill="815BEB"/>
          <w:vAlign w:val="bottom"/>
        </w:tcPr>
        <w:p w14:paraId="7E603710" w14:textId="2B3C80A8" w:rsidR="002308AA" w:rsidRDefault="00E92990" w:rsidP="00A74B9D">
          <w:pPr>
            <w:pStyle w:val="Header"/>
            <w:jc w:val="center"/>
            <w:rPr>
              <w:color w:val="FFFFFF" w:themeColor="background1"/>
            </w:rPr>
          </w:pPr>
          <w:sdt>
            <w:sdtPr>
              <w:rPr>
                <w:rFonts w:ascii="Times New Roman" w:hAnsi="Times New Roman" w:cs="Times New Roman"/>
                <w:color w:val="FFFFFF" w:themeColor="background1"/>
              </w:rPr>
              <w:alias w:val="Date"/>
              <w:id w:val="7762518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3C013F">
                <w:rPr>
                  <w:rFonts w:ascii="Times New Roman" w:hAnsi="Times New Roman" w:cs="Times New Roman"/>
                  <w:color w:val="FFFFFF" w:themeColor="background1"/>
                </w:rPr>
                <w:t>FY</w:t>
              </w:r>
              <w:r w:rsidR="0017708A">
                <w:rPr>
                  <w:rFonts w:ascii="Times New Roman" w:hAnsi="Times New Roman" w:cs="Times New Roman"/>
                  <w:color w:val="FFFFFF" w:themeColor="background1"/>
                </w:rPr>
                <w:t>2023</w:t>
              </w:r>
              <w:r w:rsidR="003C013F">
                <w:rPr>
                  <w:rFonts w:ascii="Times New Roman" w:hAnsi="Times New Roman" w:cs="Times New Roman"/>
                  <w:color w:val="FFFFFF" w:themeColor="background1"/>
                </w:rPr>
                <w:t>: Nashville CoC Renewal Application</w:t>
              </w:r>
            </w:sdtContent>
          </w:sdt>
        </w:p>
      </w:tc>
      <w:tc>
        <w:tcPr>
          <w:tcW w:w="4000" w:type="pct"/>
          <w:tcBorders>
            <w:bottom w:val="single" w:sz="4" w:space="0" w:color="auto"/>
          </w:tcBorders>
          <w:vAlign w:val="bottom"/>
        </w:tcPr>
        <w:p w14:paraId="42C44006" w14:textId="331A69E8" w:rsidR="002308AA" w:rsidRPr="00E20DAF" w:rsidRDefault="002308AA" w:rsidP="009B4060">
          <w:pPr>
            <w:pStyle w:val="Header"/>
            <w:jc w:val="right"/>
            <w:rPr>
              <w:rFonts w:ascii="Times New Roman" w:hAnsi="Times New Roman" w:cs="Times New Roman"/>
              <w:b/>
              <w:bCs/>
              <w:sz w:val="24"/>
            </w:rPr>
          </w:pPr>
          <w:r w:rsidRPr="00E20DAF">
            <w:rPr>
              <w:rFonts w:ascii="Times New Roman" w:hAnsi="Times New Roman" w:cs="Times New Roman"/>
              <w:b/>
              <w:bCs/>
              <w:sz w:val="24"/>
            </w:rPr>
            <w:t>[</w:t>
          </w:r>
          <w:sdt>
            <w:sdtPr>
              <w:rPr>
                <w:rFonts w:ascii="Times New Roman" w:hAnsi="Times New Roman" w:cs="Times New Roman"/>
                <w:b/>
                <w:bCs/>
                <w:caps/>
                <w:sz w:val="24"/>
                <w:highlight w:val="yellow"/>
              </w:rPr>
              <w:alias w:val="Title"/>
              <w:id w:val="77625180"/>
              <w:dataBinding w:prefixMappings="xmlns:ns0='http://schemas.openxmlformats.org/package/2006/metadata/core-properties' xmlns:ns1='http://purl.org/dc/elements/1.1/'" w:xpath="/ns0:coreProperties[1]/ns1:title[1]" w:storeItemID="{6C3C8BC8-F283-45AE-878A-BAB7291924A1}"/>
              <w:text/>
            </w:sdtPr>
            <w:sdtEndPr/>
            <w:sdtContent>
              <w:r w:rsidR="005E2A32">
                <w:rPr>
                  <w:rFonts w:ascii="Times New Roman" w:hAnsi="Times New Roman" w:cs="Times New Roman"/>
                  <w:b/>
                  <w:bCs/>
                  <w:caps/>
                  <w:sz w:val="24"/>
                  <w:highlight w:val="yellow"/>
                </w:rPr>
                <w:t>FY2023 CoC Renewal Project Application: Due BY 3:00 PM, MONday, JULY 31, 2023</w:t>
              </w:r>
            </w:sdtContent>
          </w:sdt>
          <w:r w:rsidRPr="00E20DAF">
            <w:rPr>
              <w:rFonts w:ascii="Times New Roman" w:hAnsi="Times New Roman" w:cs="Times New Roman"/>
              <w:b/>
              <w:bCs/>
              <w:sz w:val="24"/>
            </w:rPr>
            <w:t>]</w:t>
          </w:r>
        </w:p>
        <w:p w14:paraId="408D322D" w14:textId="77777777" w:rsidR="00E20DAF" w:rsidRPr="00E20DAF" w:rsidRDefault="00E20DAF" w:rsidP="00E20DAF">
          <w:pPr>
            <w:pStyle w:val="Header"/>
            <w:rPr>
              <w:rFonts w:ascii="Times New Roman" w:hAnsi="Times New Roman" w:cs="Times New Roman"/>
              <w:sz w:val="24"/>
            </w:rPr>
          </w:pPr>
          <w:r w:rsidRPr="00E20DAF">
            <w:rPr>
              <w:rFonts w:ascii="Times New Roman" w:hAnsi="Times New Roman" w:cs="Times New Roman"/>
              <w:sz w:val="24"/>
            </w:rPr>
            <w:t>AGENCY NAME:</w:t>
          </w:r>
        </w:p>
        <w:p w14:paraId="4C2D6296" w14:textId="17D71DC2" w:rsidR="00E20DAF" w:rsidRPr="00A74B9D" w:rsidRDefault="00E20DAF" w:rsidP="00E20DAF">
          <w:pPr>
            <w:pStyle w:val="Header"/>
            <w:rPr>
              <w:rFonts w:ascii="Times New Roman" w:hAnsi="Times New Roman" w:cs="Times New Roman"/>
              <w:color w:val="32AD50" w:themeColor="accent3" w:themeShade="BF"/>
              <w:sz w:val="24"/>
            </w:rPr>
          </w:pPr>
          <w:r w:rsidRPr="00E20DAF">
            <w:rPr>
              <w:rFonts w:ascii="Times New Roman" w:hAnsi="Times New Roman" w:cs="Times New Roman"/>
              <w:sz w:val="24"/>
            </w:rPr>
            <w:t>PROJECT NAME:</w:t>
          </w:r>
        </w:p>
      </w:tc>
    </w:tr>
  </w:tbl>
  <w:p w14:paraId="27D85CB8" w14:textId="62B52BB1" w:rsidR="002308AA" w:rsidRDefault="0023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2308AA" w14:paraId="3521D098" w14:textId="77777777" w:rsidTr="00C26064">
      <w:tc>
        <w:tcPr>
          <w:tcW w:w="1500" w:type="pct"/>
          <w:tcBorders>
            <w:bottom w:val="single" w:sz="4" w:space="0" w:color="2861A9" w:themeColor="accent2" w:themeShade="BF"/>
          </w:tcBorders>
          <w:shd w:val="clear" w:color="auto" w:fill="815BEB"/>
          <w:vAlign w:val="bottom"/>
        </w:tcPr>
        <w:p w14:paraId="68E28E1E" w14:textId="1D08F453" w:rsidR="002308AA" w:rsidRPr="00C26064" w:rsidRDefault="00E92990">
          <w:pPr>
            <w:pStyle w:val="Header"/>
            <w:jc w:val="right"/>
            <w:rPr>
              <w:rFonts w:ascii="Times New Roman" w:hAnsi="Times New Roman" w:cs="Times New Roman"/>
              <w:color w:val="FFFFFF" w:themeColor="background1"/>
              <w:sz w:val="24"/>
            </w:rPr>
          </w:pPr>
          <w:sdt>
            <w:sdtPr>
              <w:rPr>
                <w:rFonts w:ascii="Times New Roman" w:hAnsi="Times New Roman" w:cs="Times New Roman"/>
                <w:color w:val="FFFFFF" w:themeColor="background1"/>
                <w:sz w:val="40"/>
                <w:szCs w:val="40"/>
              </w:rPr>
              <w:alias w:val="Date"/>
              <w:id w:val="-137045303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2308AA" w:rsidRPr="00C14CF2">
                <w:rPr>
                  <w:rFonts w:ascii="Times New Roman" w:hAnsi="Times New Roman" w:cs="Times New Roman"/>
                  <w:color w:val="FFFFFF" w:themeColor="background1"/>
                  <w:sz w:val="40"/>
                  <w:szCs w:val="40"/>
                </w:rPr>
                <w:t>FY</w:t>
              </w:r>
              <w:r w:rsidR="0017708A">
                <w:rPr>
                  <w:rFonts w:ascii="Times New Roman" w:hAnsi="Times New Roman" w:cs="Times New Roman"/>
                  <w:color w:val="FFFFFF" w:themeColor="background1"/>
                  <w:sz w:val="40"/>
                  <w:szCs w:val="40"/>
                </w:rPr>
                <w:t>2023</w:t>
              </w:r>
              <w:r w:rsidR="002308AA" w:rsidRPr="00C14CF2">
                <w:rPr>
                  <w:rFonts w:ascii="Times New Roman" w:hAnsi="Times New Roman" w:cs="Times New Roman"/>
                  <w:color w:val="FFFFFF" w:themeColor="background1"/>
                  <w:sz w:val="40"/>
                  <w:szCs w:val="40"/>
                </w:rPr>
                <w:t>: Nashville CoC Renewal Application</w:t>
              </w:r>
            </w:sdtContent>
          </w:sdt>
        </w:p>
      </w:tc>
      <w:tc>
        <w:tcPr>
          <w:tcW w:w="4000" w:type="pct"/>
          <w:tcBorders>
            <w:bottom w:val="single" w:sz="4" w:space="0" w:color="auto"/>
          </w:tcBorders>
          <w:vAlign w:val="bottom"/>
        </w:tcPr>
        <w:p w14:paraId="567301B1" w14:textId="4F828AA6" w:rsidR="002308AA" w:rsidRDefault="002308AA">
          <w:pPr>
            <w:pStyle w:val="Header"/>
            <w:rPr>
              <w:rFonts w:ascii="Times New Roman" w:hAnsi="Times New Roman" w:cs="Times New Roman"/>
              <w:b/>
              <w:bCs/>
              <w:color w:val="595959" w:themeColor="text1" w:themeTint="A6"/>
              <w:sz w:val="24"/>
            </w:rPr>
          </w:pPr>
          <w:r w:rsidRPr="00C26064">
            <w:rPr>
              <w:rFonts w:ascii="Times New Roman" w:hAnsi="Times New Roman" w:cs="Times New Roman"/>
              <w:b/>
              <w:bCs/>
              <w:color w:val="595959" w:themeColor="text1" w:themeTint="A6"/>
              <w:sz w:val="24"/>
            </w:rPr>
            <w:t>[</w:t>
          </w:r>
          <w:sdt>
            <w:sdtPr>
              <w:rPr>
                <w:rFonts w:ascii="Times New Roman" w:hAnsi="Times New Roman" w:cs="Times New Roman"/>
                <w:b/>
                <w:bCs/>
                <w:caps/>
                <w:color w:val="595959" w:themeColor="text1" w:themeTint="A6"/>
                <w:sz w:val="24"/>
                <w:highlight w:val="yellow"/>
              </w:rPr>
              <w:alias w:val="Title"/>
              <w:id w:val="-467585890"/>
              <w:dataBinding w:prefixMappings="xmlns:ns0='http://schemas.openxmlformats.org/package/2006/metadata/core-properties' xmlns:ns1='http://purl.org/dc/elements/1.1/'" w:xpath="/ns0:coreProperties[1]/ns1:title[1]" w:storeItemID="{6C3C8BC8-F283-45AE-878A-BAB7291924A1}"/>
              <w:text/>
            </w:sdtPr>
            <w:sdtEndPr/>
            <w:sdtContent>
              <w:r w:rsidR="00AB5C3E">
                <w:rPr>
                  <w:rFonts w:ascii="Times New Roman" w:hAnsi="Times New Roman" w:cs="Times New Roman"/>
                  <w:b/>
                  <w:bCs/>
                  <w:caps/>
                  <w:color w:val="595959" w:themeColor="text1" w:themeTint="A6"/>
                  <w:sz w:val="24"/>
                  <w:highlight w:val="yellow"/>
                </w:rPr>
                <w:t xml:space="preserve">FY2023 CoC Renewal Project Application: Due BY 3:00 PM, </w:t>
              </w:r>
              <w:r w:rsidR="005E2A32">
                <w:rPr>
                  <w:rFonts w:ascii="Times New Roman" w:hAnsi="Times New Roman" w:cs="Times New Roman"/>
                  <w:b/>
                  <w:bCs/>
                  <w:caps/>
                  <w:color w:val="595959" w:themeColor="text1" w:themeTint="A6"/>
                  <w:sz w:val="24"/>
                  <w:highlight w:val="yellow"/>
                </w:rPr>
                <w:t>MON</w:t>
              </w:r>
              <w:r w:rsidR="00AB5C3E">
                <w:rPr>
                  <w:rFonts w:ascii="Times New Roman" w:hAnsi="Times New Roman" w:cs="Times New Roman"/>
                  <w:b/>
                  <w:bCs/>
                  <w:caps/>
                  <w:color w:val="595959" w:themeColor="text1" w:themeTint="A6"/>
                  <w:sz w:val="24"/>
                  <w:highlight w:val="yellow"/>
                </w:rPr>
                <w:t xml:space="preserve">day, JULY </w:t>
              </w:r>
              <w:r w:rsidR="005E2A32">
                <w:rPr>
                  <w:rFonts w:ascii="Times New Roman" w:hAnsi="Times New Roman" w:cs="Times New Roman"/>
                  <w:b/>
                  <w:bCs/>
                  <w:caps/>
                  <w:color w:val="595959" w:themeColor="text1" w:themeTint="A6"/>
                  <w:sz w:val="24"/>
                  <w:highlight w:val="yellow"/>
                </w:rPr>
                <w:t>3</w:t>
              </w:r>
              <w:r w:rsidR="00AB5C3E">
                <w:rPr>
                  <w:rFonts w:ascii="Times New Roman" w:hAnsi="Times New Roman" w:cs="Times New Roman"/>
                  <w:b/>
                  <w:bCs/>
                  <w:caps/>
                  <w:color w:val="595959" w:themeColor="text1" w:themeTint="A6"/>
                  <w:sz w:val="24"/>
                  <w:highlight w:val="yellow"/>
                </w:rPr>
                <w:t>1, 2023</w:t>
              </w:r>
            </w:sdtContent>
          </w:sdt>
          <w:r w:rsidRPr="00843905">
            <w:rPr>
              <w:rFonts w:ascii="Times New Roman" w:hAnsi="Times New Roman" w:cs="Times New Roman"/>
              <w:b/>
              <w:bCs/>
              <w:color w:val="595959" w:themeColor="text1" w:themeTint="A6"/>
              <w:sz w:val="24"/>
              <w:highlight w:val="yellow"/>
            </w:rPr>
            <w:t>]</w:t>
          </w:r>
        </w:p>
        <w:p w14:paraId="1514D99E" w14:textId="77777777" w:rsidR="002308AA" w:rsidRDefault="002308AA">
          <w:pPr>
            <w:pStyle w:val="Header"/>
            <w:rPr>
              <w:rFonts w:ascii="Times New Roman" w:hAnsi="Times New Roman" w:cs="Times New Roman"/>
              <w:b/>
              <w:bCs/>
              <w:color w:val="595959" w:themeColor="text1" w:themeTint="A6"/>
              <w:sz w:val="24"/>
            </w:rPr>
          </w:pPr>
          <w:r>
            <w:rPr>
              <w:rFonts w:ascii="Times New Roman" w:hAnsi="Times New Roman" w:cs="Times New Roman"/>
              <w:b/>
              <w:bCs/>
              <w:color w:val="595959" w:themeColor="text1" w:themeTint="A6"/>
              <w:sz w:val="24"/>
            </w:rPr>
            <w:t>AGENCY NAME:</w:t>
          </w:r>
        </w:p>
        <w:p w14:paraId="5BED2E9B" w14:textId="77777777" w:rsidR="002308AA" w:rsidRPr="00C26064" w:rsidRDefault="002308AA">
          <w:pPr>
            <w:pStyle w:val="Header"/>
            <w:rPr>
              <w:rFonts w:ascii="Times New Roman" w:hAnsi="Times New Roman" w:cs="Times New Roman"/>
              <w:color w:val="595959" w:themeColor="text1" w:themeTint="A6"/>
              <w:sz w:val="24"/>
            </w:rPr>
          </w:pPr>
          <w:r>
            <w:rPr>
              <w:rFonts w:ascii="Times New Roman" w:hAnsi="Times New Roman" w:cs="Times New Roman"/>
              <w:b/>
              <w:bCs/>
              <w:color w:val="595959" w:themeColor="text1" w:themeTint="A6"/>
              <w:sz w:val="24"/>
            </w:rPr>
            <w:t>PROJECT NAME:</w:t>
          </w:r>
        </w:p>
      </w:tc>
    </w:tr>
  </w:tbl>
  <w:p w14:paraId="6D4C1A5A" w14:textId="77777777" w:rsidR="002308AA" w:rsidRDefault="002308AA">
    <w:pPr>
      <w:pStyle w:val="Header"/>
    </w:pPr>
  </w:p>
  <w:p w14:paraId="1B9BE54F" w14:textId="77777777" w:rsidR="002308AA" w:rsidRDefault="002308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908"/>
    <w:multiLevelType w:val="hybridMultilevel"/>
    <w:tmpl w:val="E72C2326"/>
    <w:lvl w:ilvl="0" w:tplc="9CC22A60">
      <w:start w:val="3"/>
      <w:numFmt w:val="lowerLetter"/>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0F13"/>
    <w:multiLevelType w:val="hybridMultilevel"/>
    <w:tmpl w:val="238C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95B8F"/>
    <w:multiLevelType w:val="hybridMultilevel"/>
    <w:tmpl w:val="A8E63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35B74"/>
    <w:multiLevelType w:val="hybridMultilevel"/>
    <w:tmpl w:val="7BBEC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65C8"/>
    <w:multiLevelType w:val="hybridMultilevel"/>
    <w:tmpl w:val="F2F2E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B2750"/>
    <w:multiLevelType w:val="hybridMultilevel"/>
    <w:tmpl w:val="0BCA93EE"/>
    <w:lvl w:ilvl="0" w:tplc="8BB2D132">
      <w:start w:val="2"/>
      <w:numFmt w:val="lowerLetter"/>
      <w:lvlText w:val="%1."/>
      <w:lvlJc w:val="left"/>
      <w:pPr>
        <w:ind w:left="360" w:hanging="360"/>
      </w:pPr>
      <w:rPr>
        <w:rFonts w:hint="default"/>
        <w:b/>
      </w:rPr>
    </w:lvl>
    <w:lvl w:ilvl="1" w:tplc="0409001B">
      <w:start w:val="1"/>
      <w:numFmt w:val="lowerRoman"/>
      <w:lvlText w:val="%2."/>
      <w:lvlJc w:val="right"/>
      <w:pPr>
        <w:ind w:left="360" w:hanging="360"/>
      </w:pPr>
    </w:lvl>
    <w:lvl w:ilvl="2" w:tplc="76840854">
      <w:start w:val="1"/>
      <w:numFmt w:val="upperLetter"/>
      <w:lvlText w:val="%3."/>
      <w:lvlJc w:val="left"/>
      <w:pPr>
        <w:ind w:left="1260" w:hanging="360"/>
      </w:pPr>
      <w:rPr>
        <w:rFonts w:hint="default"/>
      </w:rPr>
    </w:lvl>
    <w:lvl w:ilvl="3" w:tplc="AB5C78BE">
      <w:start w:val="1"/>
      <w:numFmt w:val="decimal"/>
      <w:lvlText w:val="%4)"/>
      <w:lvlJc w:val="left"/>
      <w:pPr>
        <w:ind w:left="1800" w:hanging="360"/>
      </w:pPr>
      <w:rPr>
        <w:rFonts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0A336F3C"/>
    <w:multiLevelType w:val="hybridMultilevel"/>
    <w:tmpl w:val="12825918"/>
    <w:lvl w:ilvl="0" w:tplc="A53C7F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47FC4"/>
    <w:multiLevelType w:val="hybridMultilevel"/>
    <w:tmpl w:val="75BE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65032"/>
    <w:multiLevelType w:val="hybridMultilevel"/>
    <w:tmpl w:val="9CB2DA5C"/>
    <w:lvl w:ilvl="0" w:tplc="04090001">
      <w:start w:val="1"/>
      <w:numFmt w:val="bullet"/>
      <w:lvlText w:val=""/>
      <w:lvlJc w:val="left"/>
      <w:pPr>
        <w:ind w:left="720" w:hanging="360"/>
      </w:pPr>
      <w:rPr>
        <w:rFonts w:ascii="Symbol" w:hAnsi="Symbol"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940A3"/>
    <w:multiLevelType w:val="hybridMultilevel"/>
    <w:tmpl w:val="EF7C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113DC"/>
    <w:multiLevelType w:val="hybridMultilevel"/>
    <w:tmpl w:val="601A3AC0"/>
    <w:lvl w:ilvl="0" w:tplc="49EC7290">
      <w:start w:val="1"/>
      <w:numFmt w:val="decimal"/>
      <w:lvlText w:val="%1."/>
      <w:lvlJc w:val="left"/>
      <w:pPr>
        <w:ind w:left="720" w:hanging="3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B1E23"/>
    <w:multiLevelType w:val="hybridMultilevel"/>
    <w:tmpl w:val="9D90066A"/>
    <w:lvl w:ilvl="0" w:tplc="16F63C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E2250"/>
    <w:multiLevelType w:val="hybridMultilevel"/>
    <w:tmpl w:val="3336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A790F"/>
    <w:multiLevelType w:val="hybridMultilevel"/>
    <w:tmpl w:val="99E4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62C47"/>
    <w:multiLevelType w:val="hybridMultilevel"/>
    <w:tmpl w:val="59D0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9126B"/>
    <w:multiLevelType w:val="hybridMultilevel"/>
    <w:tmpl w:val="984AF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55903"/>
    <w:multiLevelType w:val="hybridMultilevel"/>
    <w:tmpl w:val="2DE058B2"/>
    <w:lvl w:ilvl="0" w:tplc="9E08399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52EEC"/>
    <w:multiLevelType w:val="hybridMultilevel"/>
    <w:tmpl w:val="6C22B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61682"/>
    <w:multiLevelType w:val="hybridMultilevel"/>
    <w:tmpl w:val="3AC4C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0104C"/>
    <w:multiLevelType w:val="hybridMultilevel"/>
    <w:tmpl w:val="F5F2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A36A1"/>
    <w:multiLevelType w:val="hybridMultilevel"/>
    <w:tmpl w:val="FB847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E0BDF"/>
    <w:multiLevelType w:val="hybridMultilevel"/>
    <w:tmpl w:val="7D4A01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27C78"/>
    <w:multiLevelType w:val="hybridMultilevel"/>
    <w:tmpl w:val="9DA6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17E01"/>
    <w:multiLevelType w:val="hybridMultilevel"/>
    <w:tmpl w:val="BB683BF8"/>
    <w:lvl w:ilvl="0" w:tplc="EAF8EC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997318"/>
    <w:multiLevelType w:val="hybridMultilevel"/>
    <w:tmpl w:val="9B5E02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49295F12"/>
    <w:multiLevelType w:val="hybridMultilevel"/>
    <w:tmpl w:val="D1A662E4"/>
    <w:lvl w:ilvl="0" w:tplc="3BF8FEA6">
      <w:start w:val="1"/>
      <w:numFmt w:val="decimal"/>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27" w15:restartNumberingAfterBreak="0">
    <w:nsid w:val="49894AD0"/>
    <w:multiLevelType w:val="hybridMultilevel"/>
    <w:tmpl w:val="3A14A4D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4E579C"/>
    <w:multiLevelType w:val="multilevel"/>
    <w:tmpl w:val="86D2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F678EC"/>
    <w:multiLevelType w:val="hybridMultilevel"/>
    <w:tmpl w:val="6C10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D6BE0"/>
    <w:multiLevelType w:val="hybridMultilevel"/>
    <w:tmpl w:val="B6D23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D0FC9"/>
    <w:multiLevelType w:val="hybridMultilevel"/>
    <w:tmpl w:val="A9D28DAA"/>
    <w:lvl w:ilvl="0" w:tplc="468AA976">
      <w:start w:val="8"/>
      <w:numFmt w:val="bullet"/>
      <w:lvlText w:val=""/>
      <w:lvlJc w:val="left"/>
      <w:pPr>
        <w:ind w:left="720" w:hanging="360"/>
      </w:pPr>
      <w:rPr>
        <w:rFonts w:ascii="Symbol" w:eastAsia="Times New Roman" w:hAnsi="Symbol" w:cs="Times New Roman"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840C5"/>
    <w:multiLevelType w:val="hybridMultilevel"/>
    <w:tmpl w:val="901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6394E"/>
    <w:multiLevelType w:val="hybridMultilevel"/>
    <w:tmpl w:val="4BB4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A0284"/>
    <w:multiLevelType w:val="hybridMultilevel"/>
    <w:tmpl w:val="027E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471AF"/>
    <w:multiLevelType w:val="hybridMultilevel"/>
    <w:tmpl w:val="6592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D174B"/>
    <w:multiLevelType w:val="hybridMultilevel"/>
    <w:tmpl w:val="325656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6079DA"/>
    <w:multiLevelType w:val="hybridMultilevel"/>
    <w:tmpl w:val="EEBEB3A6"/>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9889812">
    <w:abstractNumId w:val="7"/>
  </w:num>
  <w:num w:numId="2" w16cid:durableId="1163467499">
    <w:abstractNumId w:val="33"/>
  </w:num>
  <w:num w:numId="3" w16cid:durableId="90245854">
    <w:abstractNumId w:val="1"/>
  </w:num>
  <w:num w:numId="4" w16cid:durableId="891844423">
    <w:abstractNumId w:val="35"/>
  </w:num>
  <w:num w:numId="5" w16cid:durableId="172427350">
    <w:abstractNumId w:val="13"/>
  </w:num>
  <w:num w:numId="6" w16cid:durableId="1143692098">
    <w:abstractNumId w:val="17"/>
  </w:num>
  <w:num w:numId="7" w16cid:durableId="974487445">
    <w:abstractNumId w:val="34"/>
  </w:num>
  <w:num w:numId="8" w16cid:durableId="731851991">
    <w:abstractNumId w:val="18"/>
  </w:num>
  <w:num w:numId="9" w16cid:durableId="1729761568">
    <w:abstractNumId w:val="9"/>
  </w:num>
  <w:num w:numId="10" w16cid:durableId="472336684">
    <w:abstractNumId w:val="10"/>
  </w:num>
  <w:num w:numId="11" w16cid:durableId="234363666">
    <w:abstractNumId w:val="8"/>
  </w:num>
  <w:num w:numId="12" w16cid:durableId="1797942567">
    <w:abstractNumId w:val="16"/>
  </w:num>
  <w:num w:numId="13" w16cid:durableId="217209116">
    <w:abstractNumId w:val="32"/>
  </w:num>
  <w:num w:numId="14" w16cid:durableId="1680540450">
    <w:abstractNumId w:val="14"/>
  </w:num>
  <w:num w:numId="15" w16cid:durableId="1881742937">
    <w:abstractNumId w:val="24"/>
  </w:num>
  <w:num w:numId="16" w16cid:durableId="248659697">
    <w:abstractNumId w:val="29"/>
  </w:num>
  <w:num w:numId="17" w16cid:durableId="1862696496">
    <w:abstractNumId w:val="31"/>
  </w:num>
  <w:num w:numId="18" w16cid:durableId="515196197">
    <w:abstractNumId w:val="19"/>
  </w:num>
  <w:num w:numId="19" w16cid:durableId="965699116">
    <w:abstractNumId w:val="4"/>
  </w:num>
  <w:num w:numId="20" w16cid:durableId="270482212">
    <w:abstractNumId w:val="15"/>
  </w:num>
  <w:num w:numId="21" w16cid:durableId="1337617245">
    <w:abstractNumId w:val="2"/>
  </w:num>
  <w:num w:numId="22" w16cid:durableId="405997978">
    <w:abstractNumId w:val="28"/>
  </w:num>
  <w:num w:numId="23" w16cid:durableId="575867401">
    <w:abstractNumId w:val="30"/>
  </w:num>
  <w:num w:numId="24" w16cid:durableId="776565381">
    <w:abstractNumId w:val="30"/>
  </w:num>
  <w:num w:numId="25" w16cid:durableId="117266602">
    <w:abstractNumId w:val="20"/>
  </w:num>
  <w:num w:numId="26" w16cid:durableId="670714116">
    <w:abstractNumId w:val="21"/>
  </w:num>
  <w:num w:numId="27" w16cid:durableId="1618366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3676914">
    <w:abstractNumId w:val="26"/>
  </w:num>
  <w:num w:numId="29" w16cid:durableId="1952543311">
    <w:abstractNumId w:val="23"/>
  </w:num>
  <w:num w:numId="30" w16cid:durableId="1777558045">
    <w:abstractNumId w:val="6"/>
  </w:num>
  <w:num w:numId="31" w16cid:durableId="1782144584">
    <w:abstractNumId w:val="12"/>
  </w:num>
  <w:num w:numId="32" w16cid:durableId="165174238">
    <w:abstractNumId w:val="5"/>
  </w:num>
  <w:num w:numId="33" w16cid:durableId="1462385440">
    <w:abstractNumId w:val="27"/>
  </w:num>
  <w:num w:numId="34" w16cid:durableId="1020278419">
    <w:abstractNumId w:val="37"/>
  </w:num>
  <w:num w:numId="35" w16cid:durableId="76875722">
    <w:abstractNumId w:val="36"/>
  </w:num>
  <w:num w:numId="36" w16cid:durableId="164787339">
    <w:abstractNumId w:val="25"/>
  </w:num>
  <w:num w:numId="37" w16cid:durableId="1243762734">
    <w:abstractNumId w:val="22"/>
  </w:num>
  <w:num w:numId="38" w16cid:durableId="1558517841">
    <w:abstractNumId w:val="0"/>
  </w:num>
  <w:num w:numId="39" w16cid:durableId="1338653206">
    <w:abstractNumId w:val="11"/>
  </w:num>
  <w:num w:numId="40" w16cid:durableId="1778669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54"/>
    <w:rsid w:val="00000ABB"/>
    <w:rsid w:val="00006EBA"/>
    <w:rsid w:val="00010C22"/>
    <w:rsid w:val="0001154E"/>
    <w:rsid w:val="00014E60"/>
    <w:rsid w:val="00020C0F"/>
    <w:rsid w:val="00022446"/>
    <w:rsid w:val="000238D2"/>
    <w:rsid w:val="00023F55"/>
    <w:rsid w:val="0003123C"/>
    <w:rsid w:val="00032994"/>
    <w:rsid w:val="00033B1E"/>
    <w:rsid w:val="000340F0"/>
    <w:rsid w:val="00037567"/>
    <w:rsid w:val="000413F0"/>
    <w:rsid w:val="00045819"/>
    <w:rsid w:val="000471E7"/>
    <w:rsid w:val="00053BCE"/>
    <w:rsid w:val="00061E2C"/>
    <w:rsid w:val="00062B4F"/>
    <w:rsid w:val="00064D50"/>
    <w:rsid w:val="000659E1"/>
    <w:rsid w:val="00065AB8"/>
    <w:rsid w:val="00067B04"/>
    <w:rsid w:val="00070859"/>
    <w:rsid w:val="000741DD"/>
    <w:rsid w:val="00075360"/>
    <w:rsid w:val="000800D8"/>
    <w:rsid w:val="00080DD8"/>
    <w:rsid w:val="00081591"/>
    <w:rsid w:val="00090433"/>
    <w:rsid w:val="000975EC"/>
    <w:rsid w:val="000A3FBF"/>
    <w:rsid w:val="000A4F4A"/>
    <w:rsid w:val="000A538C"/>
    <w:rsid w:val="000B1952"/>
    <w:rsid w:val="000B4967"/>
    <w:rsid w:val="000B5CE5"/>
    <w:rsid w:val="000C573F"/>
    <w:rsid w:val="000C5D67"/>
    <w:rsid w:val="000D2985"/>
    <w:rsid w:val="000D5335"/>
    <w:rsid w:val="000D55E2"/>
    <w:rsid w:val="000E0765"/>
    <w:rsid w:val="000E32A3"/>
    <w:rsid w:val="000E421D"/>
    <w:rsid w:val="000F0E1E"/>
    <w:rsid w:val="000F7952"/>
    <w:rsid w:val="000F7DEE"/>
    <w:rsid w:val="00106E61"/>
    <w:rsid w:val="00111CCE"/>
    <w:rsid w:val="00111F64"/>
    <w:rsid w:val="001122C4"/>
    <w:rsid w:val="00117845"/>
    <w:rsid w:val="00122500"/>
    <w:rsid w:val="00123047"/>
    <w:rsid w:val="00124C1A"/>
    <w:rsid w:val="00132893"/>
    <w:rsid w:val="00133554"/>
    <w:rsid w:val="00134933"/>
    <w:rsid w:val="0014208B"/>
    <w:rsid w:val="00142D7C"/>
    <w:rsid w:val="001432E7"/>
    <w:rsid w:val="001474A3"/>
    <w:rsid w:val="00152476"/>
    <w:rsid w:val="00152B0B"/>
    <w:rsid w:val="00155861"/>
    <w:rsid w:val="00161F57"/>
    <w:rsid w:val="00173736"/>
    <w:rsid w:val="00173E10"/>
    <w:rsid w:val="0017589A"/>
    <w:rsid w:val="0017708A"/>
    <w:rsid w:val="00177515"/>
    <w:rsid w:val="0018297D"/>
    <w:rsid w:val="001855CB"/>
    <w:rsid w:val="00197E27"/>
    <w:rsid w:val="001A73A3"/>
    <w:rsid w:val="001B51DF"/>
    <w:rsid w:val="001C1B3C"/>
    <w:rsid w:val="001C4E1E"/>
    <w:rsid w:val="001C7581"/>
    <w:rsid w:val="001D1948"/>
    <w:rsid w:val="001D5B2C"/>
    <w:rsid w:val="001D5CB9"/>
    <w:rsid w:val="001E0B3D"/>
    <w:rsid w:val="001E1256"/>
    <w:rsid w:val="001E1960"/>
    <w:rsid w:val="001E1EF1"/>
    <w:rsid w:val="001F03FB"/>
    <w:rsid w:val="001F060A"/>
    <w:rsid w:val="001F5639"/>
    <w:rsid w:val="001F62F2"/>
    <w:rsid w:val="002064D1"/>
    <w:rsid w:val="00213368"/>
    <w:rsid w:val="00215117"/>
    <w:rsid w:val="002232AA"/>
    <w:rsid w:val="00223FBC"/>
    <w:rsid w:val="002256AC"/>
    <w:rsid w:val="002308AA"/>
    <w:rsid w:val="0023419A"/>
    <w:rsid w:val="002375BA"/>
    <w:rsid w:val="00246011"/>
    <w:rsid w:val="00254B2B"/>
    <w:rsid w:val="00260105"/>
    <w:rsid w:val="002640D2"/>
    <w:rsid w:val="00264193"/>
    <w:rsid w:val="00265EA6"/>
    <w:rsid w:val="0027014E"/>
    <w:rsid w:val="0027025C"/>
    <w:rsid w:val="00271B2F"/>
    <w:rsid w:val="002851B7"/>
    <w:rsid w:val="002855D2"/>
    <w:rsid w:val="00291A41"/>
    <w:rsid w:val="00291B84"/>
    <w:rsid w:val="00294129"/>
    <w:rsid w:val="002A2446"/>
    <w:rsid w:val="002A4022"/>
    <w:rsid w:val="002A4165"/>
    <w:rsid w:val="002B08C4"/>
    <w:rsid w:val="002B679E"/>
    <w:rsid w:val="002C07F2"/>
    <w:rsid w:val="002C0D93"/>
    <w:rsid w:val="002F4385"/>
    <w:rsid w:val="002F7B91"/>
    <w:rsid w:val="00301AB4"/>
    <w:rsid w:val="00301DD8"/>
    <w:rsid w:val="00302A3A"/>
    <w:rsid w:val="0030437A"/>
    <w:rsid w:val="00304FC2"/>
    <w:rsid w:val="00310C00"/>
    <w:rsid w:val="00311478"/>
    <w:rsid w:val="0031685D"/>
    <w:rsid w:val="003207BF"/>
    <w:rsid w:val="00320BAC"/>
    <w:rsid w:val="00324C54"/>
    <w:rsid w:val="00327BA0"/>
    <w:rsid w:val="00330FF4"/>
    <w:rsid w:val="00334E7A"/>
    <w:rsid w:val="003375A0"/>
    <w:rsid w:val="00340009"/>
    <w:rsid w:val="0034663C"/>
    <w:rsid w:val="00350A23"/>
    <w:rsid w:val="003559B5"/>
    <w:rsid w:val="00356327"/>
    <w:rsid w:val="0036188F"/>
    <w:rsid w:val="003628D4"/>
    <w:rsid w:val="00362F42"/>
    <w:rsid w:val="003679B2"/>
    <w:rsid w:val="00372F2A"/>
    <w:rsid w:val="00375D4D"/>
    <w:rsid w:val="003840EC"/>
    <w:rsid w:val="00390A32"/>
    <w:rsid w:val="00391B9F"/>
    <w:rsid w:val="0039726E"/>
    <w:rsid w:val="003A2DB2"/>
    <w:rsid w:val="003A4780"/>
    <w:rsid w:val="003A4AB3"/>
    <w:rsid w:val="003A6587"/>
    <w:rsid w:val="003B5983"/>
    <w:rsid w:val="003C013F"/>
    <w:rsid w:val="003C4DFC"/>
    <w:rsid w:val="003D6EE1"/>
    <w:rsid w:val="003E27D7"/>
    <w:rsid w:val="003E348C"/>
    <w:rsid w:val="003F63F7"/>
    <w:rsid w:val="0042672B"/>
    <w:rsid w:val="0042783A"/>
    <w:rsid w:val="00430473"/>
    <w:rsid w:val="004329F5"/>
    <w:rsid w:val="004469ED"/>
    <w:rsid w:val="004474BF"/>
    <w:rsid w:val="0045260A"/>
    <w:rsid w:val="0045700D"/>
    <w:rsid w:val="0046331B"/>
    <w:rsid w:val="004633B3"/>
    <w:rsid w:val="004709EB"/>
    <w:rsid w:val="00472BC0"/>
    <w:rsid w:val="00485E62"/>
    <w:rsid w:val="0049189F"/>
    <w:rsid w:val="00492EF5"/>
    <w:rsid w:val="004A0899"/>
    <w:rsid w:val="004A144F"/>
    <w:rsid w:val="004A489D"/>
    <w:rsid w:val="004B2C3D"/>
    <w:rsid w:val="004C0EA8"/>
    <w:rsid w:val="004C443F"/>
    <w:rsid w:val="004C4612"/>
    <w:rsid w:val="004C4FB2"/>
    <w:rsid w:val="004D0195"/>
    <w:rsid w:val="004D09AF"/>
    <w:rsid w:val="004D1779"/>
    <w:rsid w:val="004D193E"/>
    <w:rsid w:val="004D6E97"/>
    <w:rsid w:val="004D724A"/>
    <w:rsid w:val="004E0170"/>
    <w:rsid w:val="004E6223"/>
    <w:rsid w:val="004F6E40"/>
    <w:rsid w:val="005072B5"/>
    <w:rsid w:val="005135BC"/>
    <w:rsid w:val="005140E1"/>
    <w:rsid w:val="005160E0"/>
    <w:rsid w:val="00516F82"/>
    <w:rsid w:val="00531A1F"/>
    <w:rsid w:val="00533B19"/>
    <w:rsid w:val="005348EF"/>
    <w:rsid w:val="00536109"/>
    <w:rsid w:val="00545411"/>
    <w:rsid w:val="00545CDD"/>
    <w:rsid w:val="00553999"/>
    <w:rsid w:val="005609B2"/>
    <w:rsid w:val="005749F7"/>
    <w:rsid w:val="00574A16"/>
    <w:rsid w:val="005773F0"/>
    <w:rsid w:val="00586F99"/>
    <w:rsid w:val="00591D1D"/>
    <w:rsid w:val="0059280E"/>
    <w:rsid w:val="0059287B"/>
    <w:rsid w:val="0059347E"/>
    <w:rsid w:val="00593AF2"/>
    <w:rsid w:val="00595B62"/>
    <w:rsid w:val="0059780A"/>
    <w:rsid w:val="005A2436"/>
    <w:rsid w:val="005A42CE"/>
    <w:rsid w:val="005A48B4"/>
    <w:rsid w:val="005B55B8"/>
    <w:rsid w:val="005C074C"/>
    <w:rsid w:val="005C247D"/>
    <w:rsid w:val="005D0144"/>
    <w:rsid w:val="005E0672"/>
    <w:rsid w:val="005E2A32"/>
    <w:rsid w:val="005F04ED"/>
    <w:rsid w:val="005F0B77"/>
    <w:rsid w:val="005F1333"/>
    <w:rsid w:val="005F5372"/>
    <w:rsid w:val="005F5E92"/>
    <w:rsid w:val="00600A0B"/>
    <w:rsid w:val="00605525"/>
    <w:rsid w:val="00615D82"/>
    <w:rsid w:val="00615F37"/>
    <w:rsid w:val="00633479"/>
    <w:rsid w:val="006341EC"/>
    <w:rsid w:val="00634551"/>
    <w:rsid w:val="00636EA1"/>
    <w:rsid w:val="00643D28"/>
    <w:rsid w:val="00643F61"/>
    <w:rsid w:val="00646AC0"/>
    <w:rsid w:val="0064726E"/>
    <w:rsid w:val="006477DD"/>
    <w:rsid w:val="00656ED0"/>
    <w:rsid w:val="00665785"/>
    <w:rsid w:val="0067014C"/>
    <w:rsid w:val="00673BEC"/>
    <w:rsid w:val="006747B2"/>
    <w:rsid w:val="0068040F"/>
    <w:rsid w:val="006809CC"/>
    <w:rsid w:val="00696278"/>
    <w:rsid w:val="006A2B4B"/>
    <w:rsid w:val="006A30A4"/>
    <w:rsid w:val="006A51B1"/>
    <w:rsid w:val="006A61AC"/>
    <w:rsid w:val="006A78FF"/>
    <w:rsid w:val="006B0DA3"/>
    <w:rsid w:val="006B0F8D"/>
    <w:rsid w:val="006B260D"/>
    <w:rsid w:val="006B2C1D"/>
    <w:rsid w:val="006C45BA"/>
    <w:rsid w:val="006C6C90"/>
    <w:rsid w:val="006D6650"/>
    <w:rsid w:val="006E1083"/>
    <w:rsid w:val="006E2838"/>
    <w:rsid w:val="006E3EBD"/>
    <w:rsid w:val="006E4075"/>
    <w:rsid w:val="006E5624"/>
    <w:rsid w:val="006E614D"/>
    <w:rsid w:val="006F2D00"/>
    <w:rsid w:val="007024F4"/>
    <w:rsid w:val="00715B50"/>
    <w:rsid w:val="00722584"/>
    <w:rsid w:val="007255F9"/>
    <w:rsid w:val="0072570D"/>
    <w:rsid w:val="007367BF"/>
    <w:rsid w:val="00736854"/>
    <w:rsid w:val="0073689E"/>
    <w:rsid w:val="00746112"/>
    <w:rsid w:val="007468FD"/>
    <w:rsid w:val="00747770"/>
    <w:rsid w:val="0075481A"/>
    <w:rsid w:val="00754D59"/>
    <w:rsid w:val="0075668B"/>
    <w:rsid w:val="00756CC5"/>
    <w:rsid w:val="0077166E"/>
    <w:rsid w:val="00782942"/>
    <w:rsid w:val="00787A05"/>
    <w:rsid w:val="00796258"/>
    <w:rsid w:val="007968F9"/>
    <w:rsid w:val="007A00B9"/>
    <w:rsid w:val="007B0693"/>
    <w:rsid w:val="007B1554"/>
    <w:rsid w:val="007B2006"/>
    <w:rsid w:val="007B3239"/>
    <w:rsid w:val="007B735F"/>
    <w:rsid w:val="007C3CB6"/>
    <w:rsid w:val="007D2058"/>
    <w:rsid w:val="007D4207"/>
    <w:rsid w:val="007D5E8A"/>
    <w:rsid w:val="007D5FFB"/>
    <w:rsid w:val="007E248B"/>
    <w:rsid w:val="007E3A59"/>
    <w:rsid w:val="007E5887"/>
    <w:rsid w:val="007E7CE3"/>
    <w:rsid w:val="007F1F95"/>
    <w:rsid w:val="007F7F76"/>
    <w:rsid w:val="00803761"/>
    <w:rsid w:val="008044D4"/>
    <w:rsid w:val="00805DAB"/>
    <w:rsid w:val="008176C0"/>
    <w:rsid w:val="00817BC6"/>
    <w:rsid w:val="00821516"/>
    <w:rsid w:val="008243E5"/>
    <w:rsid w:val="0082520E"/>
    <w:rsid w:val="00825D25"/>
    <w:rsid w:val="00826960"/>
    <w:rsid w:val="0083013B"/>
    <w:rsid w:val="00830F79"/>
    <w:rsid w:val="008349D3"/>
    <w:rsid w:val="0084116F"/>
    <w:rsid w:val="00843905"/>
    <w:rsid w:val="00854939"/>
    <w:rsid w:val="00862219"/>
    <w:rsid w:val="00871D01"/>
    <w:rsid w:val="008722C4"/>
    <w:rsid w:val="0087292A"/>
    <w:rsid w:val="00873CB8"/>
    <w:rsid w:val="008809C2"/>
    <w:rsid w:val="00880BE9"/>
    <w:rsid w:val="00885679"/>
    <w:rsid w:val="0088593B"/>
    <w:rsid w:val="00894246"/>
    <w:rsid w:val="008A350D"/>
    <w:rsid w:val="008C1E20"/>
    <w:rsid w:val="008C307E"/>
    <w:rsid w:val="008C4B1D"/>
    <w:rsid w:val="008C7870"/>
    <w:rsid w:val="008C7ED3"/>
    <w:rsid w:val="008D42A3"/>
    <w:rsid w:val="008D502A"/>
    <w:rsid w:val="008E49DA"/>
    <w:rsid w:val="008E4A64"/>
    <w:rsid w:val="008E65C8"/>
    <w:rsid w:val="008E6FE6"/>
    <w:rsid w:val="008F19E1"/>
    <w:rsid w:val="008F5F2B"/>
    <w:rsid w:val="00901E9A"/>
    <w:rsid w:val="00904A36"/>
    <w:rsid w:val="00904BF9"/>
    <w:rsid w:val="00906643"/>
    <w:rsid w:val="00910A18"/>
    <w:rsid w:val="009158AF"/>
    <w:rsid w:val="009257C9"/>
    <w:rsid w:val="00933AA5"/>
    <w:rsid w:val="00943AE9"/>
    <w:rsid w:val="00947DE4"/>
    <w:rsid w:val="00950FE4"/>
    <w:rsid w:val="00951763"/>
    <w:rsid w:val="00957FA3"/>
    <w:rsid w:val="0097016B"/>
    <w:rsid w:val="00981F53"/>
    <w:rsid w:val="00984AEC"/>
    <w:rsid w:val="0098763E"/>
    <w:rsid w:val="00987AC7"/>
    <w:rsid w:val="009934BD"/>
    <w:rsid w:val="009952E9"/>
    <w:rsid w:val="009A0BCA"/>
    <w:rsid w:val="009A6F7B"/>
    <w:rsid w:val="009B4060"/>
    <w:rsid w:val="009B597F"/>
    <w:rsid w:val="009C3184"/>
    <w:rsid w:val="009C4333"/>
    <w:rsid w:val="009D228A"/>
    <w:rsid w:val="009D753A"/>
    <w:rsid w:val="009E5FC9"/>
    <w:rsid w:val="009F055D"/>
    <w:rsid w:val="00A03270"/>
    <w:rsid w:val="00A13950"/>
    <w:rsid w:val="00A20D98"/>
    <w:rsid w:val="00A368AF"/>
    <w:rsid w:val="00A36F89"/>
    <w:rsid w:val="00A41ACC"/>
    <w:rsid w:val="00A42142"/>
    <w:rsid w:val="00A46FB9"/>
    <w:rsid w:val="00A503E2"/>
    <w:rsid w:val="00A51138"/>
    <w:rsid w:val="00A51BF5"/>
    <w:rsid w:val="00A602D8"/>
    <w:rsid w:val="00A64881"/>
    <w:rsid w:val="00A64DF1"/>
    <w:rsid w:val="00A70914"/>
    <w:rsid w:val="00A74B9D"/>
    <w:rsid w:val="00A750B1"/>
    <w:rsid w:val="00A84CF7"/>
    <w:rsid w:val="00A90748"/>
    <w:rsid w:val="00A91618"/>
    <w:rsid w:val="00A921C4"/>
    <w:rsid w:val="00A9491C"/>
    <w:rsid w:val="00A971B9"/>
    <w:rsid w:val="00A97B23"/>
    <w:rsid w:val="00AA13A3"/>
    <w:rsid w:val="00AA4690"/>
    <w:rsid w:val="00AA7009"/>
    <w:rsid w:val="00AB0176"/>
    <w:rsid w:val="00AB1592"/>
    <w:rsid w:val="00AB1ACC"/>
    <w:rsid w:val="00AB1DFA"/>
    <w:rsid w:val="00AB5C3E"/>
    <w:rsid w:val="00AC08C1"/>
    <w:rsid w:val="00AC1C55"/>
    <w:rsid w:val="00AC49B9"/>
    <w:rsid w:val="00AD047E"/>
    <w:rsid w:val="00AD07E9"/>
    <w:rsid w:val="00AD0AF9"/>
    <w:rsid w:val="00AD2B32"/>
    <w:rsid w:val="00AD5D31"/>
    <w:rsid w:val="00AD6569"/>
    <w:rsid w:val="00AD7BFC"/>
    <w:rsid w:val="00AE0078"/>
    <w:rsid w:val="00AE0DDE"/>
    <w:rsid w:val="00AE0F9E"/>
    <w:rsid w:val="00AE4C43"/>
    <w:rsid w:val="00AE7175"/>
    <w:rsid w:val="00B032B5"/>
    <w:rsid w:val="00B06896"/>
    <w:rsid w:val="00B07204"/>
    <w:rsid w:val="00B1319E"/>
    <w:rsid w:val="00B131C8"/>
    <w:rsid w:val="00B14160"/>
    <w:rsid w:val="00B21A4D"/>
    <w:rsid w:val="00B22255"/>
    <w:rsid w:val="00B22363"/>
    <w:rsid w:val="00B23A40"/>
    <w:rsid w:val="00B30ACC"/>
    <w:rsid w:val="00B32CBC"/>
    <w:rsid w:val="00B3361D"/>
    <w:rsid w:val="00B42783"/>
    <w:rsid w:val="00B427A8"/>
    <w:rsid w:val="00B50260"/>
    <w:rsid w:val="00B523FD"/>
    <w:rsid w:val="00B56190"/>
    <w:rsid w:val="00B61C15"/>
    <w:rsid w:val="00B6260F"/>
    <w:rsid w:val="00B6536F"/>
    <w:rsid w:val="00B73319"/>
    <w:rsid w:val="00B753BE"/>
    <w:rsid w:val="00B7669C"/>
    <w:rsid w:val="00B7760B"/>
    <w:rsid w:val="00B90599"/>
    <w:rsid w:val="00B92D2F"/>
    <w:rsid w:val="00B94392"/>
    <w:rsid w:val="00B973F6"/>
    <w:rsid w:val="00BA68B3"/>
    <w:rsid w:val="00BB1BAB"/>
    <w:rsid w:val="00BB6635"/>
    <w:rsid w:val="00BC4100"/>
    <w:rsid w:val="00BC4AC6"/>
    <w:rsid w:val="00BE0756"/>
    <w:rsid w:val="00BE27B4"/>
    <w:rsid w:val="00BF17D4"/>
    <w:rsid w:val="00C01000"/>
    <w:rsid w:val="00C0190B"/>
    <w:rsid w:val="00C027B8"/>
    <w:rsid w:val="00C0280E"/>
    <w:rsid w:val="00C10F02"/>
    <w:rsid w:val="00C14CF2"/>
    <w:rsid w:val="00C17AA2"/>
    <w:rsid w:val="00C209CE"/>
    <w:rsid w:val="00C21155"/>
    <w:rsid w:val="00C233D1"/>
    <w:rsid w:val="00C26064"/>
    <w:rsid w:val="00C30063"/>
    <w:rsid w:val="00C3503B"/>
    <w:rsid w:val="00C369BE"/>
    <w:rsid w:val="00C40CF1"/>
    <w:rsid w:val="00C46487"/>
    <w:rsid w:val="00C51151"/>
    <w:rsid w:val="00C515CB"/>
    <w:rsid w:val="00C558B9"/>
    <w:rsid w:val="00C6408B"/>
    <w:rsid w:val="00C66D6B"/>
    <w:rsid w:val="00C704CD"/>
    <w:rsid w:val="00C7099E"/>
    <w:rsid w:val="00C72B8A"/>
    <w:rsid w:val="00C748BA"/>
    <w:rsid w:val="00C81311"/>
    <w:rsid w:val="00C84D92"/>
    <w:rsid w:val="00C8635C"/>
    <w:rsid w:val="00C86E07"/>
    <w:rsid w:val="00C93DF3"/>
    <w:rsid w:val="00CA331F"/>
    <w:rsid w:val="00CA7B96"/>
    <w:rsid w:val="00CB2150"/>
    <w:rsid w:val="00CB51B1"/>
    <w:rsid w:val="00CB6951"/>
    <w:rsid w:val="00CC1C1F"/>
    <w:rsid w:val="00CC6A21"/>
    <w:rsid w:val="00CC6D7D"/>
    <w:rsid w:val="00CD3113"/>
    <w:rsid w:val="00CE3C45"/>
    <w:rsid w:val="00CE51EC"/>
    <w:rsid w:val="00CE692B"/>
    <w:rsid w:val="00CF1216"/>
    <w:rsid w:val="00CF74B4"/>
    <w:rsid w:val="00CF7C72"/>
    <w:rsid w:val="00D001C0"/>
    <w:rsid w:val="00D04549"/>
    <w:rsid w:val="00D0466A"/>
    <w:rsid w:val="00D07054"/>
    <w:rsid w:val="00D10085"/>
    <w:rsid w:val="00D1119A"/>
    <w:rsid w:val="00D127C2"/>
    <w:rsid w:val="00D148F9"/>
    <w:rsid w:val="00D2205C"/>
    <w:rsid w:val="00D23184"/>
    <w:rsid w:val="00D31078"/>
    <w:rsid w:val="00D47777"/>
    <w:rsid w:val="00D520FA"/>
    <w:rsid w:val="00D55D51"/>
    <w:rsid w:val="00D6244B"/>
    <w:rsid w:val="00D65449"/>
    <w:rsid w:val="00D724CC"/>
    <w:rsid w:val="00D84056"/>
    <w:rsid w:val="00D85330"/>
    <w:rsid w:val="00D85912"/>
    <w:rsid w:val="00D8676F"/>
    <w:rsid w:val="00DA1A96"/>
    <w:rsid w:val="00DA236C"/>
    <w:rsid w:val="00DA4518"/>
    <w:rsid w:val="00DA5E17"/>
    <w:rsid w:val="00DA65F5"/>
    <w:rsid w:val="00DB2EF1"/>
    <w:rsid w:val="00DB3D5A"/>
    <w:rsid w:val="00DC14C8"/>
    <w:rsid w:val="00DC175E"/>
    <w:rsid w:val="00DC54E9"/>
    <w:rsid w:val="00DC69FC"/>
    <w:rsid w:val="00DD10BB"/>
    <w:rsid w:val="00DD12D7"/>
    <w:rsid w:val="00DD4E22"/>
    <w:rsid w:val="00DD541E"/>
    <w:rsid w:val="00DE199C"/>
    <w:rsid w:val="00DE31D9"/>
    <w:rsid w:val="00DE51E7"/>
    <w:rsid w:val="00DF0A68"/>
    <w:rsid w:val="00DF2961"/>
    <w:rsid w:val="00DF35F4"/>
    <w:rsid w:val="00E00030"/>
    <w:rsid w:val="00E00BF2"/>
    <w:rsid w:val="00E0327A"/>
    <w:rsid w:val="00E03735"/>
    <w:rsid w:val="00E03863"/>
    <w:rsid w:val="00E06B00"/>
    <w:rsid w:val="00E16581"/>
    <w:rsid w:val="00E16806"/>
    <w:rsid w:val="00E17B7C"/>
    <w:rsid w:val="00E201A9"/>
    <w:rsid w:val="00E20DAF"/>
    <w:rsid w:val="00E2347D"/>
    <w:rsid w:val="00E26953"/>
    <w:rsid w:val="00E37886"/>
    <w:rsid w:val="00E413A4"/>
    <w:rsid w:val="00E43A9A"/>
    <w:rsid w:val="00E46945"/>
    <w:rsid w:val="00E477BE"/>
    <w:rsid w:val="00E556E0"/>
    <w:rsid w:val="00E62B53"/>
    <w:rsid w:val="00E63162"/>
    <w:rsid w:val="00E64858"/>
    <w:rsid w:val="00E733CB"/>
    <w:rsid w:val="00E77521"/>
    <w:rsid w:val="00E9229B"/>
    <w:rsid w:val="00E92990"/>
    <w:rsid w:val="00E93A56"/>
    <w:rsid w:val="00E94BB7"/>
    <w:rsid w:val="00E95E93"/>
    <w:rsid w:val="00E96D99"/>
    <w:rsid w:val="00E976C5"/>
    <w:rsid w:val="00EA1523"/>
    <w:rsid w:val="00EA1F94"/>
    <w:rsid w:val="00EA2F12"/>
    <w:rsid w:val="00EA2F61"/>
    <w:rsid w:val="00EA394B"/>
    <w:rsid w:val="00EB2123"/>
    <w:rsid w:val="00EB555F"/>
    <w:rsid w:val="00EB61C3"/>
    <w:rsid w:val="00EB6BEF"/>
    <w:rsid w:val="00EC7093"/>
    <w:rsid w:val="00ED23AA"/>
    <w:rsid w:val="00ED67F1"/>
    <w:rsid w:val="00EE5DF6"/>
    <w:rsid w:val="00EF2719"/>
    <w:rsid w:val="00EF2864"/>
    <w:rsid w:val="00EF5E2C"/>
    <w:rsid w:val="00EF6462"/>
    <w:rsid w:val="00F00A21"/>
    <w:rsid w:val="00F01030"/>
    <w:rsid w:val="00F018BD"/>
    <w:rsid w:val="00F01D33"/>
    <w:rsid w:val="00F069EB"/>
    <w:rsid w:val="00F06EF4"/>
    <w:rsid w:val="00F0766A"/>
    <w:rsid w:val="00F10648"/>
    <w:rsid w:val="00F23759"/>
    <w:rsid w:val="00F2490C"/>
    <w:rsid w:val="00F24FAB"/>
    <w:rsid w:val="00F25160"/>
    <w:rsid w:val="00F36867"/>
    <w:rsid w:val="00F36D57"/>
    <w:rsid w:val="00F40679"/>
    <w:rsid w:val="00F5251D"/>
    <w:rsid w:val="00F630E1"/>
    <w:rsid w:val="00F672AC"/>
    <w:rsid w:val="00F7078C"/>
    <w:rsid w:val="00F72B07"/>
    <w:rsid w:val="00F73D8C"/>
    <w:rsid w:val="00F83757"/>
    <w:rsid w:val="00F92959"/>
    <w:rsid w:val="00FA4935"/>
    <w:rsid w:val="00FA570C"/>
    <w:rsid w:val="00FA5CE8"/>
    <w:rsid w:val="00FA7129"/>
    <w:rsid w:val="00FD6E06"/>
    <w:rsid w:val="00FD6F76"/>
    <w:rsid w:val="00FE0B79"/>
    <w:rsid w:val="00FE2FAD"/>
    <w:rsid w:val="00FE3394"/>
    <w:rsid w:val="00FE5372"/>
    <w:rsid w:val="00FE7A35"/>
    <w:rsid w:val="00FF281C"/>
    <w:rsid w:val="00FF2BB5"/>
    <w:rsid w:val="00FF362C"/>
    <w:rsid w:val="00FF75B2"/>
    <w:rsid w:val="00FF7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743C4"/>
  <w15:docId w15:val="{721A5CDA-D528-4552-A7EA-8E391FA1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55"/>
  </w:style>
  <w:style w:type="paragraph" w:styleId="Heading2">
    <w:name w:val="heading 2"/>
    <w:basedOn w:val="Normal"/>
    <w:next w:val="Normal"/>
    <w:link w:val="Heading2Char"/>
    <w:uiPriority w:val="9"/>
    <w:unhideWhenUsed/>
    <w:qFormat/>
    <w:rsid w:val="004C4612"/>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86"/>
  </w:style>
  <w:style w:type="paragraph" w:styleId="Footer">
    <w:name w:val="footer"/>
    <w:basedOn w:val="Normal"/>
    <w:link w:val="FooterChar"/>
    <w:uiPriority w:val="99"/>
    <w:unhideWhenUsed/>
    <w:rsid w:val="00E3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86"/>
  </w:style>
  <w:style w:type="paragraph" w:styleId="BalloonText">
    <w:name w:val="Balloon Text"/>
    <w:basedOn w:val="Normal"/>
    <w:link w:val="BalloonTextChar"/>
    <w:uiPriority w:val="99"/>
    <w:semiHidden/>
    <w:unhideWhenUsed/>
    <w:rsid w:val="00E3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86"/>
    <w:rPr>
      <w:rFonts w:ascii="Tahoma" w:hAnsi="Tahoma" w:cs="Tahoma"/>
      <w:sz w:val="16"/>
      <w:szCs w:val="16"/>
    </w:rPr>
  </w:style>
  <w:style w:type="paragraph" w:styleId="ListParagraph">
    <w:name w:val="List Paragraph"/>
    <w:aliases w:val="TOC style"/>
    <w:basedOn w:val="Normal"/>
    <w:link w:val="ListParagraphChar"/>
    <w:uiPriority w:val="34"/>
    <w:qFormat/>
    <w:rsid w:val="00B42783"/>
    <w:pPr>
      <w:ind w:left="720"/>
      <w:contextualSpacing/>
    </w:pPr>
  </w:style>
  <w:style w:type="character" w:customStyle="1" w:styleId="Heading2Char">
    <w:name w:val="Heading 2 Char"/>
    <w:basedOn w:val="DefaultParagraphFont"/>
    <w:link w:val="Heading2"/>
    <w:uiPriority w:val="9"/>
    <w:rsid w:val="004C4612"/>
    <w:rPr>
      <w:rFonts w:asciiTheme="majorHAnsi" w:eastAsiaTheme="majorEastAsia" w:hAnsiTheme="majorHAnsi" w:cstheme="majorBidi"/>
      <w:b/>
      <w:bCs/>
      <w:color w:val="31B6FD" w:themeColor="accent1"/>
      <w:sz w:val="26"/>
      <w:szCs w:val="26"/>
    </w:rPr>
  </w:style>
  <w:style w:type="character" w:styleId="PlaceholderText">
    <w:name w:val="Placeholder Text"/>
    <w:basedOn w:val="DefaultParagraphFont"/>
    <w:uiPriority w:val="99"/>
    <w:semiHidden/>
    <w:rsid w:val="00142D7C"/>
    <w:rPr>
      <w:color w:val="808080"/>
    </w:rPr>
  </w:style>
  <w:style w:type="paragraph" w:styleId="NoSpacing">
    <w:name w:val="No Spacing"/>
    <w:link w:val="NoSpacingChar"/>
    <w:uiPriority w:val="1"/>
    <w:qFormat/>
    <w:rsid w:val="00B032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32B5"/>
    <w:rPr>
      <w:rFonts w:eastAsiaTheme="minorEastAsia"/>
      <w:lang w:eastAsia="ja-JP"/>
    </w:rPr>
  </w:style>
  <w:style w:type="character" w:customStyle="1" w:styleId="Style1">
    <w:name w:val="Style1"/>
    <w:basedOn w:val="Heading2Char"/>
    <w:uiPriority w:val="1"/>
    <w:qFormat/>
    <w:rsid w:val="000A4F4A"/>
    <w:rPr>
      <w:rFonts w:ascii="Times New Roman" w:eastAsiaTheme="majorEastAsia" w:hAnsi="Times New Roman" w:cstheme="majorBidi"/>
      <w:b/>
      <w:bCs/>
      <w:color w:val="2861A9" w:themeColor="accent2" w:themeShade="BF"/>
      <w:sz w:val="26"/>
      <w:szCs w:val="26"/>
    </w:rPr>
  </w:style>
  <w:style w:type="character" w:customStyle="1" w:styleId="Style2">
    <w:name w:val="Style2"/>
    <w:basedOn w:val="DefaultParagraphFont"/>
    <w:uiPriority w:val="1"/>
    <w:rsid w:val="00301AB4"/>
    <w:rPr>
      <w:rFonts w:ascii="Times New Roman" w:hAnsi="Times New Roman"/>
      <w:color w:val="217436" w:themeColor="accent3" w:themeShade="80"/>
      <w:sz w:val="28"/>
    </w:rPr>
  </w:style>
  <w:style w:type="character" w:customStyle="1" w:styleId="Style3">
    <w:name w:val="Style3"/>
    <w:basedOn w:val="DefaultParagraphFont"/>
    <w:uiPriority w:val="1"/>
    <w:rsid w:val="000413F0"/>
    <w:rPr>
      <w:rFonts w:ascii="Times New Roman" w:hAnsi="Times New Roman"/>
      <w:color w:val="2C82F4" w:themeColor="text2" w:themeTint="99"/>
      <w:sz w:val="32"/>
    </w:rPr>
  </w:style>
  <w:style w:type="character" w:customStyle="1" w:styleId="Style4">
    <w:name w:val="Style4"/>
    <w:basedOn w:val="Heading2Char"/>
    <w:uiPriority w:val="1"/>
    <w:rsid w:val="000413F0"/>
    <w:rPr>
      <w:rFonts w:ascii="Times New Roman" w:eastAsiaTheme="majorEastAsia" w:hAnsi="Times New Roman" w:cstheme="majorBidi"/>
      <w:b/>
      <w:bCs/>
      <w:color w:val="05436B" w:themeColor="background2" w:themeShade="40"/>
      <w:sz w:val="26"/>
      <w:szCs w:val="26"/>
    </w:rPr>
  </w:style>
  <w:style w:type="character" w:styleId="Hyperlink">
    <w:name w:val="Hyperlink"/>
    <w:basedOn w:val="DefaultParagraphFont"/>
    <w:uiPriority w:val="99"/>
    <w:unhideWhenUsed/>
    <w:rsid w:val="00023F55"/>
    <w:rPr>
      <w:color w:val="0080FF" w:themeColor="hyperlink"/>
      <w:u w:val="single"/>
    </w:rPr>
  </w:style>
  <w:style w:type="table" w:styleId="TableGrid">
    <w:name w:val="Table Grid"/>
    <w:basedOn w:val="TableNormal"/>
    <w:uiPriority w:val="39"/>
    <w:rsid w:val="00B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left601">
    <w:name w:val="valueleft601"/>
    <w:basedOn w:val="DefaultParagraphFont"/>
    <w:rsid w:val="00B22363"/>
    <w:rPr>
      <w:rFonts w:ascii="Verdana" w:hAnsi="Verdana" w:hint="default"/>
      <w:b w:val="0"/>
      <w:bCs w:val="0"/>
      <w:sz w:val="20"/>
      <w:szCs w:val="20"/>
      <w:shd w:val="clear" w:color="auto" w:fill="FFFFFF"/>
    </w:rPr>
  </w:style>
  <w:style w:type="character" w:styleId="FollowedHyperlink">
    <w:name w:val="FollowedHyperlink"/>
    <w:basedOn w:val="DefaultParagraphFont"/>
    <w:uiPriority w:val="99"/>
    <w:semiHidden/>
    <w:unhideWhenUsed/>
    <w:rsid w:val="00E2347D"/>
    <w:rPr>
      <w:color w:val="5EAEFF" w:themeColor="followedHyperlink"/>
      <w:u w:val="single"/>
    </w:rPr>
  </w:style>
  <w:style w:type="character" w:styleId="CommentReference">
    <w:name w:val="annotation reference"/>
    <w:basedOn w:val="DefaultParagraphFont"/>
    <w:uiPriority w:val="99"/>
    <w:semiHidden/>
    <w:unhideWhenUsed/>
    <w:rsid w:val="002B679E"/>
    <w:rPr>
      <w:sz w:val="16"/>
      <w:szCs w:val="16"/>
    </w:rPr>
  </w:style>
  <w:style w:type="paragraph" w:styleId="CommentText">
    <w:name w:val="annotation text"/>
    <w:basedOn w:val="Normal"/>
    <w:link w:val="CommentTextChar"/>
    <w:uiPriority w:val="99"/>
    <w:semiHidden/>
    <w:unhideWhenUsed/>
    <w:rsid w:val="002B679E"/>
    <w:pPr>
      <w:spacing w:line="240" w:lineRule="auto"/>
    </w:pPr>
    <w:rPr>
      <w:sz w:val="20"/>
      <w:szCs w:val="20"/>
    </w:rPr>
  </w:style>
  <w:style w:type="character" w:customStyle="1" w:styleId="CommentTextChar">
    <w:name w:val="Comment Text Char"/>
    <w:basedOn w:val="DefaultParagraphFont"/>
    <w:link w:val="CommentText"/>
    <w:uiPriority w:val="99"/>
    <w:semiHidden/>
    <w:rsid w:val="002B679E"/>
    <w:rPr>
      <w:sz w:val="20"/>
      <w:szCs w:val="20"/>
    </w:rPr>
  </w:style>
  <w:style w:type="paragraph" w:styleId="CommentSubject">
    <w:name w:val="annotation subject"/>
    <w:basedOn w:val="CommentText"/>
    <w:next w:val="CommentText"/>
    <w:link w:val="CommentSubjectChar"/>
    <w:uiPriority w:val="99"/>
    <w:semiHidden/>
    <w:unhideWhenUsed/>
    <w:rsid w:val="002B679E"/>
    <w:rPr>
      <w:b/>
      <w:bCs/>
    </w:rPr>
  </w:style>
  <w:style w:type="character" w:customStyle="1" w:styleId="CommentSubjectChar">
    <w:name w:val="Comment Subject Char"/>
    <w:basedOn w:val="CommentTextChar"/>
    <w:link w:val="CommentSubject"/>
    <w:uiPriority w:val="99"/>
    <w:semiHidden/>
    <w:rsid w:val="002B679E"/>
    <w:rPr>
      <w:b/>
      <w:bCs/>
      <w:sz w:val="20"/>
      <w:szCs w:val="20"/>
    </w:rPr>
  </w:style>
  <w:style w:type="character" w:customStyle="1" w:styleId="UnresolvedMention1">
    <w:name w:val="Unresolved Mention1"/>
    <w:basedOn w:val="DefaultParagraphFont"/>
    <w:uiPriority w:val="99"/>
    <w:semiHidden/>
    <w:unhideWhenUsed/>
    <w:rsid w:val="00A90748"/>
    <w:rPr>
      <w:color w:val="605E5C"/>
      <w:shd w:val="clear" w:color="auto" w:fill="E1DFDD"/>
    </w:rPr>
  </w:style>
  <w:style w:type="character" w:customStyle="1" w:styleId="ListParagraphChar">
    <w:name w:val="List Paragraph Char"/>
    <w:aliases w:val="TOC style Char"/>
    <w:link w:val="ListParagraph"/>
    <w:uiPriority w:val="34"/>
    <w:locked/>
    <w:rsid w:val="008809C2"/>
  </w:style>
  <w:style w:type="character" w:styleId="UnresolvedMention">
    <w:name w:val="Unresolved Mention"/>
    <w:basedOn w:val="DefaultParagraphFont"/>
    <w:uiPriority w:val="99"/>
    <w:semiHidden/>
    <w:unhideWhenUsed/>
    <w:rsid w:val="003C013F"/>
    <w:rPr>
      <w:color w:val="605E5C"/>
      <w:shd w:val="clear" w:color="auto" w:fill="E1DFDD"/>
    </w:rPr>
  </w:style>
  <w:style w:type="character" w:customStyle="1" w:styleId="cf01">
    <w:name w:val="cf01"/>
    <w:basedOn w:val="DefaultParagraphFont"/>
    <w:rsid w:val="00643F61"/>
    <w:rPr>
      <w:rFonts w:ascii="Segoe UI" w:hAnsi="Segoe UI" w:cs="Segoe UI" w:hint="default"/>
      <w:sz w:val="18"/>
      <w:szCs w:val="18"/>
    </w:rPr>
  </w:style>
  <w:style w:type="paragraph" w:styleId="Revision">
    <w:name w:val="Revision"/>
    <w:hidden/>
    <w:uiPriority w:val="99"/>
    <w:semiHidden/>
    <w:rsid w:val="00F07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72">
      <w:bodyDiv w:val="1"/>
      <w:marLeft w:val="0"/>
      <w:marRight w:val="0"/>
      <w:marTop w:val="0"/>
      <w:marBottom w:val="0"/>
      <w:divBdr>
        <w:top w:val="none" w:sz="0" w:space="0" w:color="auto"/>
        <w:left w:val="none" w:sz="0" w:space="0" w:color="auto"/>
        <w:bottom w:val="none" w:sz="0" w:space="0" w:color="auto"/>
        <w:right w:val="none" w:sz="0" w:space="0" w:color="auto"/>
      </w:divBdr>
    </w:div>
    <w:div w:id="69037614">
      <w:bodyDiv w:val="1"/>
      <w:marLeft w:val="0"/>
      <w:marRight w:val="0"/>
      <w:marTop w:val="0"/>
      <w:marBottom w:val="0"/>
      <w:divBdr>
        <w:top w:val="none" w:sz="0" w:space="0" w:color="auto"/>
        <w:left w:val="none" w:sz="0" w:space="0" w:color="auto"/>
        <w:bottom w:val="none" w:sz="0" w:space="0" w:color="auto"/>
        <w:right w:val="none" w:sz="0" w:space="0" w:color="auto"/>
      </w:divBdr>
    </w:div>
    <w:div w:id="113329087">
      <w:bodyDiv w:val="1"/>
      <w:marLeft w:val="0"/>
      <w:marRight w:val="0"/>
      <w:marTop w:val="0"/>
      <w:marBottom w:val="0"/>
      <w:divBdr>
        <w:top w:val="none" w:sz="0" w:space="0" w:color="auto"/>
        <w:left w:val="none" w:sz="0" w:space="0" w:color="auto"/>
        <w:bottom w:val="none" w:sz="0" w:space="0" w:color="auto"/>
        <w:right w:val="none" w:sz="0" w:space="0" w:color="auto"/>
      </w:divBdr>
    </w:div>
    <w:div w:id="126551027">
      <w:bodyDiv w:val="1"/>
      <w:marLeft w:val="0"/>
      <w:marRight w:val="0"/>
      <w:marTop w:val="0"/>
      <w:marBottom w:val="0"/>
      <w:divBdr>
        <w:top w:val="none" w:sz="0" w:space="0" w:color="auto"/>
        <w:left w:val="none" w:sz="0" w:space="0" w:color="auto"/>
        <w:bottom w:val="none" w:sz="0" w:space="0" w:color="auto"/>
        <w:right w:val="none" w:sz="0" w:space="0" w:color="auto"/>
      </w:divBdr>
    </w:div>
    <w:div w:id="192815950">
      <w:bodyDiv w:val="1"/>
      <w:marLeft w:val="0"/>
      <w:marRight w:val="0"/>
      <w:marTop w:val="0"/>
      <w:marBottom w:val="0"/>
      <w:divBdr>
        <w:top w:val="none" w:sz="0" w:space="0" w:color="auto"/>
        <w:left w:val="none" w:sz="0" w:space="0" w:color="auto"/>
        <w:bottom w:val="none" w:sz="0" w:space="0" w:color="auto"/>
        <w:right w:val="none" w:sz="0" w:space="0" w:color="auto"/>
      </w:divBdr>
    </w:div>
    <w:div w:id="214587886">
      <w:bodyDiv w:val="1"/>
      <w:marLeft w:val="0"/>
      <w:marRight w:val="0"/>
      <w:marTop w:val="0"/>
      <w:marBottom w:val="0"/>
      <w:divBdr>
        <w:top w:val="none" w:sz="0" w:space="0" w:color="auto"/>
        <w:left w:val="none" w:sz="0" w:space="0" w:color="auto"/>
        <w:bottom w:val="none" w:sz="0" w:space="0" w:color="auto"/>
        <w:right w:val="none" w:sz="0" w:space="0" w:color="auto"/>
      </w:divBdr>
    </w:div>
    <w:div w:id="238685290">
      <w:bodyDiv w:val="1"/>
      <w:marLeft w:val="0"/>
      <w:marRight w:val="0"/>
      <w:marTop w:val="0"/>
      <w:marBottom w:val="0"/>
      <w:divBdr>
        <w:top w:val="none" w:sz="0" w:space="0" w:color="auto"/>
        <w:left w:val="none" w:sz="0" w:space="0" w:color="auto"/>
        <w:bottom w:val="none" w:sz="0" w:space="0" w:color="auto"/>
        <w:right w:val="none" w:sz="0" w:space="0" w:color="auto"/>
      </w:divBdr>
    </w:div>
    <w:div w:id="357125316">
      <w:bodyDiv w:val="1"/>
      <w:marLeft w:val="0"/>
      <w:marRight w:val="0"/>
      <w:marTop w:val="0"/>
      <w:marBottom w:val="0"/>
      <w:divBdr>
        <w:top w:val="none" w:sz="0" w:space="0" w:color="auto"/>
        <w:left w:val="none" w:sz="0" w:space="0" w:color="auto"/>
        <w:bottom w:val="none" w:sz="0" w:space="0" w:color="auto"/>
        <w:right w:val="none" w:sz="0" w:space="0" w:color="auto"/>
      </w:divBdr>
    </w:div>
    <w:div w:id="379284873">
      <w:bodyDiv w:val="1"/>
      <w:marLeft w:val="0"/>
      <w:marRight w:val="0"/>
      <w:marTop w:val="0"/>
      <w:marBottom w:val="0"/>
      <w:divBdr>
        <w:top w:val="none" w:sz="0" w:space="0" w:color="auto"/>
        <w:left w:val="none" w:sz="0" w:space="0" w:color="auto"/>
        <w:bottom w:val="none" w:sz="0" w:space="0" w:color="auto"/>
        <w:right w:val="none" w:sz="0" w:space="0" w:color="auto"/>
      </w:divBdr>
    </w:div>
    <w:div w:id="385683910">
      <w:bodyDiv w:val="1"/>
      <w:marLeft w:val="0"/>
      <w:marRight w:val="0"/>
      <w:marTop w:val="0"/>
      <w:marBottom w:val="0"/>
      <w:divBdr>
        <w:top w:val="none" w:sz="0" w:space="0" w:color="auto"/>
        <w:left w:val="none" w:sz="0" w:space="0" w:color="auto"/>
        <w:bottom w:val="none" w:sz="0" w:space="0" w:color="auto"/>
        <w:right w:val="none" w:sz="0" w:space="0" w:color="auto"/>
      </w:divBdr>
    </w:div>
    <w:div w:id="426969188">
      <w:bodyDiv w:val="1"/>
      <w:marLeft w:val="0"/>
      <w:marRight w:val="0"/>
      <w:marTop w:val="0"/>
      <w:marBottom w:val="0"/>
      <w:divBdr>
        <w:top w:val="none" w:sz="0" w:space="0" w:color="auto"/>
        <w:left w:val="none" w:sz="0" w:space="0" w:color="auto"/>
        <w:bottom w:val="none" w:sz="0" w:space="0" w:color="auto"/>
        <w:right w:val="none" w:sz="0" w:space="0" w:color="auto"/>
      </w:divBdr>
    </w:div>
    <w:div w:id="435952558">
      <w:bodyDiv w:val="1"/>
      <w:marLeft w:val="0"/>
      <w:marRight w:val="0"/>
      <w:marTop w:val="0"/>
      <w:marBottom w:val="0"/>
      <w:divBdr>
        <w:top w:val="none" w:sz="0" w:space="0" w:color="auto"/>
        <w:left w:val="none" w:sz="0" w:space="0" w:color="auto"/>
        <w:bottom w:val="none" w:sz="0" w:space="0" w:color="auto"/>
        <w:right w:val="none" w:sz="0" w:space="0" w:color="auto"/>
      </w:divBdr>
    </w:div>
    <w:div w:id="448016895">
      <w:bodyDiv w:val="1"/>
      <w:marLeft w:val="0"/>
      <w:marRight w:val="0"/>
      <w:marTop w:val="0"/>
      <w:marBottom w:val="0"/>
      <w:divBdr>
        <w:top w:val="none" w:sz="0" w:space="0" w:color="auto"/>
        <w:left w:val="none" w:sz="0" w:space="0" w:color="auto"/>
        <w:bottom w:val="none" w:sz="0" w:space="0" w:color="auto"/>
        <w:right w:val="none" w:sz="0" w:space="0" w:color="auto"/>
      </w:divBdr>
    </w:div>
    <w:div w:id="508955735">
      <w:bodyDiv w:val="1"/>
      <w:marLeft w:val="0"/>
      <w:marRight w:val="0"/>
      <w:marTop w:val="0"/>
      <w:marBottom w:val="0"/>
      <w:divBdr>
        <w:top w:val="none" w:sz="0" w:space="0" w:color="auto"/>
        <w:left w:val="none" w:sz="0" w:space="0" w:color="auto"/>
        <w:bottom w:val="none" w:sz="0" w:space="0" w:color="auto"/>
        <w:right w:val="none" w:sz="0" w:space="0" w:color="auto"/>
      </w:divBdr>
    </w:div>
    <w:div w:id="599334005">
      <w:bodyDiv w:val="1"/>
      <w:marLeft w:val="0"/>
      <w:marRight w:val="0"/>
      <w:marTop w:val="0"/>
      <w:marBottom w:val="0"/>
      <w:divBdr>
        <w:top w:val="none" w:sz="0" w:space="0" w:color="auto"/>
        <w:left w:val="none" w:sz="0" w:space="0" w:color="auto"/>
        <w:bottom w:val="none" w:sz="0" w:space="0" w:color="auto"/>
        <w:right w:val="none" w:sz="0" w:space="0" w:color="auto"/>
      </w:divBdr>
    </w:div>
    <w:div w:id="776022077">
      <w:bodyDiv w:val="1"/>
      <w:marLeft w:val="0"/>
      <w:marRight w:val="0"/>
      <w:marTop w:val="0"/>
      <w:marBottom w:val="0"/>
      <w:divBdr>
        <w:top w:val="none" w:sz="0" w:space="0" w:color="auto"/>
        <w:left w:val="none" w:sz="0" w:space="0" w:color="auto"/>
        <w:bottom w:val="none" w:sz="0" w:space="0" w:color="auto"/>
        <w:right w:val="none" w:sz="0" w:space="0" w:color="auto"/>
      </w:divBdr>
    </w:div>
    <w:div w:id="1030029897">
      <w:bodyDiv w:val="1"/>
      <w:marLeft w:val="0"/>
      <w:marRight w:val="0"/>
      <w:marTop w:val="0"/>
      <w:marBottom w:val="0"/>
      <w:divBdr>
        <w:top w:val="none" w:sz="0" w:space="0" w:color="auto"/>
        <w:left w:val="none" w:sz="0" w:space="0" w:color="auto"/>
        <w:bottom w:val="none" w:sz="0" w:space="0" w:color="auto"/>
        <w:right w:val="none" w:sz="0" w:space="0" w:color="auto"/>
      </w:divBdr>
    </w:div>
    <w:div w:id="1148782242">
      <w:bodyDiv w:val="1"/>
      <w:marLeft w:val="0"/>
      <w:marRight w:val="0"/>
      <w:marTop w:val="0"/>
      <w:marBottom w:val="0"/>
      <w:divBdr>
        <w:top w:val="none" w:sz="0" w:space="0" w:color="auto"/>
        <w:left w:val="none" w:sz="0" w:space="0" w:color="auto"/>
        <w:bottom w:val="none" w:sz="0" w:space="0" w:color="auto"/>
        <w:right w:val="none" w:sz="0" w:space="0" w:color="auto"/>
      </w:divBdr>
    </w:div>
    <w:div w:id="1356687516">
      <w:bodyDiv w:val="1"/>
      <w:marLeft w:val="0"/>
      <w:marRight w:val="0"/>
      <w:marTop w:val="0"/>
      <w:marBottom w:val="0"/>
      <w:divBdr>
        <w:top w:val="none" w:sz="0" w:space="0" w:color="auto"/>
        <w:left w:val="none" w:sz="0" w:space="0" w:color="auto"/>
        <w:bottom w:val="none" w:sz="0" w:space="0" w:color="auto"/>
        <w:right w:val="none" w:sz="0" w:space="0" w:color="auto"/>
      </w:divBdr>
    </w:div>
    <w:div w:id="1366448800">
      <w:bodyDiv w:val="1"/>
      <w:marLeft w:val="0"/>
      <w:marRight w:val="0"/>
      <w:marTop w:val="0"/>
      <w:marBottom w:val="0"/>
      <w:divBdr>
        <w:top w:val="none" w:sz="0" w:space="0" w:color="auto"/>
        <w:left w:val="none" w:sz="0" w:space="0" w:color="auto"/>
        <w:bottom w:val="none" w:sz="0" w:space="0" w:color="auto"/>
        <w:right w:val="none" w:sz="0" w:space="0" w:color="auto"/>
      </w:divBdr>
    </w:div>
    <w:div w:id="1436052804">
      <w:bodyDiv w:val="1"/>
      <w:marLeft w:val="0"/>
      <w:marRight w:val="0"/>
      <w:marTop w:val="0"/>
      <w:marBottom w:val="0"/>
      <w:divBdr>
        <w:top w:val="none" w:sz="0" w:space="0" w:color="auto"/>
        <w:left w:val="none" w:sz="0" w:space="0" w:color="auto"/>
        <w:bottom w:val="none" w:sz="0" w:space="0" w:color="auto"/>
        <w:right w:val="none" w:sz="0" w:space="0" w:color="auto"/>
      </w:divBdr>
    </w:div>
    <w:div w:id="1576822428">
      <w:bodyDiv w:val="1"/>
      <w:marLeft w:val="0"/>
      <w:marRight w:val="0"/>
      <w:marTop w:val="0"/>
      <w:marBottom w:val="0"/>
      <w:divBdr>
        <w:top w:val="none" w:sz="0" w:space="0" w:color="auto"/>
        <w:left w:val="none" w:sz="0" w:space="0" w:color="auto"/>
        <w:bottom w:val="none" w:sz="0" w:space="0" w:color="auto"/>
        <w:right w:val="none" w:sz="0" w:space="0" w:color="auto"/>
      </w:divBdr>
    </w:div>
    <w:div w:id="1726642704">
      <w:bodyDiv w:val="1"/>
      <w:marLeft w:val="0"/>
      <w:marRight w:val="0"/>
      <w:marTop w:val="0"/>
      <w:marBottom w:val="0"/>
      <w:divBdr>
        <w:top w:val="none" w:sz="0" w:space="0" w:color="auto"/>
        <w:left w:val="none" w:sz="0" w:space="0" w:color="auto"/>
        <w:bottom w:val="none" w:sz="0" w:space="0" w:color="auto"/>
        <w:right w:val="none" w:sz="0" w:space="0" w:color="auto"/>
      </w:divBdr>
      <w:divsChild>
        <w:div w:id="169957033">
          <w:marLeft w:val="0"/>
          <w:marRight w:val="0"/>
          <w:marTop w:val="0"/>
          <w:marBottom w:val="0"/>
          <w:divBdr>
            <w:top w:val="none" w:sz="0" w:space="0" w:color="auto"/>
            <w:left w:val="none" w:sz="0" w:space="0" w:color="auto"/>
            <w:bottom w:val="none" w:sz="0" w:space="0" w:color="auto"/>
            <w:right w:val="none" w:sz="0" w:space="0" w:color="auto"/>
          </w:divBdr>
        </w:div>
        <w:div w:id="664092364">
          <w:marLeft w:val="0"/>
          <w:marRight w:val="0"/>
          <w:marTop w:val="0"/>
          <w:marBottom w:val="0"/>
          <w:divBdr>
            <w:top w:val="none" w:sz="0" w:space="0" w:color="auto"/>
            <w:left w:val="none" w:sz="0" w:space="0" w:color="auto"/>
            <w:bottom w:val="none" w:sz="0" w:space="0" w:color="auto"/>
            <w:right w:val="none" w:sz="0" w:space="0" w:color="auto"/>
          </w:divBdr>
        </w:div>
        <w:div w:id="957447867">
          <w:marLeft w:val="0"/>
          <w:marRight w:val="0"/>
          <w:marTop w:val="0"/>
          <w:marBottom w:val="0"/>
          <w:divBdr>
            <w:top w:val="none" w:sz="0" w:space="0" w:color="auto"/>
            <w:left w:val="none" w:sz="0" w:space="0" w:color="auto"/>
            <w:bottom w:val="none" w:sz="0" w:space="0" w:color="auto"/>
            <w:right w:val="none" w:sz="0" w:space="0" w:color="auto"/>
          </w:divBdr>
        </w:div>
        <w:div w:id="1002051839">
          <w:marLeft w:val="0"/>
          <w:marRight w:val="0"/>
          <w:marTop w:val="0"/>
          <w:marBottom w:val="0"/>
          <w:divBdr>
            <w:top w:val="none" w:sz="0" w:space="0" w:color="auto"/>
            <w:left w:val="none" w:sz="0" w:space="0" w:color="auto"/>
            <w:bottom w:val="none" w:sz="0" w:space="0" w:color="auto"/>
            <w:right w:val="none" w:sz="0" w:space="0" w:color="auto"/>
          </w:divBdr>
        </w:div>
        <w:div w:id="1043286361">
          <w:marLeft w:val="0"/>
          <w:marRight w:val="0"/>
          <w:marTop w:val="0"/>
          <w:marBottom w:val="0"/>
          <w:divBdr>
            <w:top w:val="none" w:sz="0" w:space="0" w:color="auto"/>
            <w:left w:val="none" w:sz="0" w:space="0" w:color="auto"/>
            <w:bottom w:val="none" w:sz="0" w:space="0" w:color="auto"/>
            <w:right w:val="none" w:sz="0" w:space="0" w:color="auto"/>
          </w:divBdr>
        </w:div>
        <w:div w:id="1695961958">
          <w:marLeft w:val="0"/>
          <w:marRight w:val="0"/>
          <w:marTop w:val="0"/>
          <w:marBottom w:val="0"/>
          <w:divBdr>
            <w:top w:val="none" w:sz="0" w:space="0" w:color="auto"/>
            <w:left w:val="none" w:sz="0" w:space="0" w:color="auto"/>
            <w:bottom w:val="none" w:sz="0" w:space="0" w:color="auto"/>
            <w:right w:val="none" w:sz="0" w:space="0" w:color="auto"/>
          </w:divBdr>
        </w:div>
        <w:div w:id="1781145338">
          <w:marLeft w:val="0"/>
          <w:marRight w:val="0"/>
          <w:marTop w:val="0"/>
          <w:marBottom w:val="0"/>
          <w:divBdr>
            <w:top w:val="none" w:sz="0" w:space="0" w:color="auto"/>
            <w:left w:val="none" w:sz="0" w:space="0" w:color="auto"/>
            <w:bottom w:val="none" w:sz="0" w:space="0" w:color="auto"/>
            <w:right w:val="none" w:sz="0" w:space="0" w:color="auto"/>
          </w:divBdr>
        </w:div>
        <w:div w:id="1804731376">
          <w:marLeft w:val="0"/>
          <w:marRight w:val="0"/>
          <w:marTop w:val="0"/>
          <w:marBottom w:val="0"/>
          <w:divBdr>
            <w:top w:val="none" w:sz="0" w:space="0" w:color="auto"/>
            <w:left w:val="none" w:sz="0" w:space="0" w:color="auto"/>
            <w:bottom w:val="none" w:sz="0" w:space="0" w:color="auto"/>
            <w:right w:val="none" w:sz="0" w:space="0" w:color="auto"/>
          </w:divBdr>
        </w:div>
        <w:div w:id="1834838056">
          <w:marLeft w:val="0"/>
          <w:marRight w:val="0"/>
          <w:marTop w:val="0"/>
          <w:marBottom w:val="0"/>
          <w:divBdr>
            <w:top w:val="none" w:sz="0" w:space="0" w:color="auto"/>
            <w:left w:val="none" w:sz="0" w:space="0" w:color="auto"/>
            <w:bottom w:val="none" w:sz="0" w:space="0" w:color="auto"/>
            <w:right w:val="none" w:sz="0" w:space="0" w:color="auto"/>
          </w:divBdr>
        </w:div>
        <w:div w:id="1850488097">
          <w:marLeft w:val="0"/>
          <w:marRight w:val="0"/>
          <w:marTop w:val="0"/>
          <w:marBottom w:val="0"/>
          <w:divBdr>
            <w:top w:val="none" w:sz="0" w:space="0" w:color="auto"/>
            <w:left w:val="none" w:sz="0" w:space="0" w:color="auto"/>
            <w:bottom w:val="none" w:sz="0" w:space="0" w:color="auto"/>
            <w:right w:val="none" w:sz="0" w:space="0" w:color="auto"/>
          </w:divBdr>
        </w:div>
        <w:div w:id="2115247919">
          <w:marLeft w:val="0"/>
          <w:marRight w:val="0"/>
          <w:marTop w:val="0"/>
          <w:marBottom w:val="0"/>
          <w:divBdr>
            <w:top w:val="none" w:sz="0" w:space="0" w:color="auto"/>
            <w:left w:val="none" w:sz="0" w:space="0" w:color="auto"/>
            <w:bottom w:val="none" w:sz="0" w:space="0" w:color="auto"/>
            <w:right w:val="none" w:sz="0" w:space="0" w:color="auto"/>
          </w:divBdr>
        </w:div>
      </w:divsChild>
    </w:div>
    <w:div w:id="1730881616">
      <w:bodyDiv w:val="1"/>
      <w:marLeft w:val="0"/>
      <w:marRight w:val="0"/>
      <w:marTop w:val="0"/>
      <w:marBottom w:val="0"/>
      <w:divBdr>
        <w:top w:val="none" w:sz="0" w:space="0" w:color="auto"/>
        <w:left w:val="none" w:sz="0" w:space="0" w:color="auto"/>
        <w:bottom w:val="none" w:sz="0" w:space="0" w:color="auto"/>
        <w:right w:val="none" w:sz="0" w:space="0" w:color="auto"/>
      </w:divBdr>
    </w:div>
    <w:div w:id="1760062384">
      <w:bodyDiv w:val="1"/>
      <w:marLeft w:val="0"/>
      <w:marRight w:val="0"/>
      <w:marTop w:val="0"/>
      <w:marBottom w:val="0"/>
      <w:divBdr>
        <w:top w:val="none" w:sz="0" w:space="0" w:color="auto"/>
        <w:left w:val="none" w:sz="0" w:space="0" w:color="auto"/>
        <w:bottom w:val="none" w:sz="0" w:space="0" w:color="auto"/>
        <w:right w:val="none" w:sz="0" w:space="0" w:color="auto"/>
      </w:divBdr>
      <w:divsChild>
        <w:div w:id="1830829747">
          <w:marLeft w:val="0"/>
          <w:marRight w:val="0"/>
          <w:marTop w:val="0"/>
          <w:marBottom w:val="1500"/>
          <w:divBdr>
            <w:top w:val="none" w:sz="0" w:space="0" w:color="auto"/>
            <w:left w:val="none" w:sz="0" w:space="0" w:color="auto"/>
            <w:bottom w:val="none" w:sz="0" w:space="0" w:color="auto"/>
            <w:right w:val="none" w:sz="0" w:space="0" w:color="auto"/>
          </w:divBdr>
          <w:divsChild>
            <w:div w:id="2020547779">
              <w:marLeft w:val="0"/>
              <w:marRight w:val="0"/>
              <w:marTop w:val="0"/>
              <w:marBottom w:val="0"/>
              <w:divBdr>
                <w:top w:val="none" w:sz="0" w:space="0" w:color="auto"/>
                <w:left w:val="none" w:sz="0" w:space="0" w:color="auto"/>
                <w:bottom w:val="none" w:sz="0" w:space="0" w:color="auto"/>
                <w:right w:val="none" w:sz="0" w:space="0" w:color="auto"/>
              </w:divBdr>
              <w:divsChild>
                <w:div w:id="1601714290">
                  <w:marLeft w:val="0"/>
                  <w:marRight w:val="0"/>
                  <w:marTop w:val="0"/>
                  <w:marBottom w:val="0"/>
                  <w:divBdr>
                    <w:top w:val="none" w:sz="0" w:space="0" w:color="auto"/>
                    <w:left w:val="none" w:sz="0" w:space="0" w:color="auto"/>
                    <w:bottom w:val="none" w:sz="0" w:space="0" w:color="auto"/>
                    <w:right w:val="none" w:sz="0" w:space="0" w:color="auto"/>
                  </w:divBdr>
                  <w:divsChild>
                    <w:div w:id="761950155">
                      <w:marLeft w:val="0"/>
                      <w:marRight w:val="0"/>
                      <w:marTop w:val="0"/>
                      <w:marBottom w:val="0"/>
                      <w:divBdr>
                        <w:top w:val="none" w:sz="0" w:space="0" w:color="auto"/>
                        <w:left w:val="none" w:sz="0" w:space="0" w:color="auto"/>
                        <w:bottom w:val="none" w:sz="0" w:space="0" w:color="auto"/>
                        <w:right w:val="none" w:sz="0" w:space="0" w:color="auto"/>
                      </w:divBdr>
                      <w:divsChild>
                        <w:div w:id="2080128169">
                          <w:marLeft w:val="-225"/>
                          <w:marRight w:val="-225"/>
                          <w:marTop w:val="0"/>
                          <w:marBottom w:val="0"/>
                          <w:divBdr>
                            <w:top w:val="none" w:sz="0" w:space="0" w:color="auto"/>
                            <w:left w:val="none" w:sz="0" w:space="0" w:color="auto"/>
                            <w:bottom w:val="none" w:sz="0" w:space="0" w:color="auto"/>
                            <w:right w:val="none" w:sz="0" w:space="0" w:color="auto"/>
                          </w:divBdr>
                          <w:divsChild>
                            <w:div w:id="1494106226">
                              <w:marLeft w:val="0"/>
                              <w:marRight w:val="0"/>
                              <w:marTop w:val="0"/>
                              <w:marBottom w:val="0"/>
                              <w:divBdr>
                                <w:top w:val="none" w:sz="0" w:space="0" w:color="auto"/>
                                <w:left w:val="none" w:sz="0" w:space="0" w:color="auto"/>
                                <w:bottom w:val="none" w:sz="0" w:space="0" w:color="auto"/>
                                <w:right w:val="none" w:sz="0" w:space="0" w:color="auto"/>
                              </w:divBdr>
                              <w:divsChild>
                                <w:div w:id="16827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595877">
      <w:bodyDiv w:val="1"/>
      <w:marLeft w:val="0"/>
      <w:marRight w:val="0"/>
      <w:marTop w:val="0"/>
      <w:marBottom w:val="0"/>
      <w:divBdr>
        <w:top w:val="none" w:sz="0" w:space="0" w:color="auto"/>
        <w:left w:val="none" w:sz="0" w:space="0" w:color="auto"/>
        <w:bottom w:val="none" w:sz="0" w:space="0" w:color="auto"/>
        <w:right w:val="none" w:sz="0" w:space="0" w:color="auto"/>
      </w:divBdr>
    </w:div>
    <w:div w:id="1780248381">
      <w:bodyDiv w:val="1"/>
      <w:marLeft w:val="0"/>
      <w:marRight w:val="0"/>
      <w:marTop w:val="0"/>
      <w:marBottom w:val="0"/>
      <w:divBdr>
        <w:top w:val="none" w:sz="0" w:space="0" w:color="auto"/>
        <w:left w:val="none" w:sz="0" w:space="0" w:color="auto"/>
        <w:bottom w:val="none" w:sz="0" w:space="0" w:color="auto"/>
        <w:right w:val="none" w:sz="0" w:space="0" w:color="auto"/>
      </w:divBdr>
    </w:div>
    <w:div w:id="1818692223">
      <w:bodyDiv w:val="1"/>
      <w:marLeft w:val="0"/>
      <w:marRight w:val="0"/>
      <w:marTop w:val="0"/>
      <w:marBottom w:val="0"/>
      <w:divBdr>
        <w:top w:val="none" w:sz="0" w:space="0" w:color="auto"/>
        <w:left w:val="none" w:sz="0" w:space="0" w:color="auto"/>
        <w:bottom w:val="none" w:sz="0" w:space="0" w:color="auto"/>
        <w:right w:val="none" w:sz="0" w:space="0" w:color="auto"/>
      </w:divBdr>
    </w:div>
    <w:div w:id="1917279196">
      <w:bodyDiv w:val="1"/>
      <w:marLeft w:val="0"/>
      <w:marRight w:val="0"/>
      <w:marTop w:val="0"/>
      <w:marBottom w:val="0"/>
      <w:divBdr>
        <w:top w:val="none" w:sz="0" w:space="0" w:color="auto"/>
        <w:left w:val="none" w:sz="0" w:space="0" w:color="auto"/>
        <w:bottom w:val="none" w:sz="0" w:space="0" w:color="auto"/>
        <w:right w:val="none" w:sz="0" w:space="0" w:color="auto"/>
      </w:divBdr>
    </w:div>
    <w:div w:id="1933657523">
      <w:bodyDiv w:val="1"/>
      <w:marLeft w:val="0"/>
      <w:marRight w:val="0"/>
      <w:marTop w:val="0"/>
      <w:marBottom w:val="0"/>
      <w:divBdr>
        <w:top w:val="none" w:sz="0" w:space="0" w:color="auto"/>
        <w:left w:val="none" w:sz="0" w:space="0" w:color="auto"/>
        <w:bottom w:val="none" w:sz="0" w:space="0" w:color="auto"/>
        <w:right w:val="none" w:sz="0" w:space="0" w:color="auto"/>
      </w:divBdr>
    </w:div>
    <w:div w:id="1946767575">
      <w:bodyDiv w:val="1"/>
      <w:marLeft w:val="0"/>
      <w:marRight w:val="0"/>
      <w:marTop w:val="0"/>
      <w:marBottom w:val="0"/>
      <w:divBdr>
        <w:top w:val="none" w:sz="0" w:space="0" w:color="auto"/>
        <w:left w:val="none" w:sz="0" w:space="0" w:color="auto"/>
        <w:bottom w:val="none" w:sz="0" w:space="0" w:color="auto"/>
        <w:right w:val="none" w:sz="0" w:space="0" w:color="auto"/>
      </w:divBdr>
    </w:div>
    <w:div w:id="1969359917">
      <w:bodyDiv w:val="1"/>
      <w:marLeft w:val="0"/>
      <w:marRight w:val="0"/>
      <w:marTop w:val="0"/>
      <w:marBottom w:val="0"/>
      <w:divBdr>
        <w:top w:val="none" w:sz="0" w:space="0" w:color="auto"/>
        <w:left w:val="none" w:sz="0" w:space="0" w:color="auto"/>
        <w:bottom w:val="none" w:sz="0" w:space="0" w:color="auto"/>
        <w:right w:val="none" w:sz="0" w:space="0" w:color="auto"/>
      </w:divBdr>
    </w:div>
    <w:div w:id="2026514476">
      <w:bodyDiv w:val="1"/>
      <w:marLeft w:val="0"/>
      <w:marRight w:val="0"/>
      <w:marTop w:val="0"/>
      <w:marBottom w:val="0"/>
      <w:divBdr>
        <w:top w:val="none" w:sz="0" w:space="0" w:color="auto"/>
        <w:left w:val="none" w:sz="0" w:space="0" w:color="auto"/>
        <w:bottom w:val="none" w:sz="0" w:space="0" w:color="auto"/>
        <w:right w:val="none" w:sz="0" w:space="0" w:color="auto"/>
      </w:divBdr>
    </w:div>
    <w:div w:id="2039237739">
      <w:bodyDiv w:val="1"/>
      <w:marLeft w:val="0"/>
      <w:marRight w:val="0"/>
      <w:marTop w:val="0"/>
      <w:marBottom w:val="0"/>
      <w:divBdr>
        <w:top w:val="none" w:sz="0" w:space="0" w:color="auto"/>
        <w:left w:val="none" w:sz="0" w:space="0" w:color="auto"/>
        <w:bottom w:val="none" w:sz="0" w:space="0" w:color="auto"/>
        <w:right w:val="none" w:sz="0" w:space="0" w:color="auto"/>
      </w:divBdr>
    </w:div>
    <w:div w:id="208394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Lott@nashville.gov" TargetMode="External"/><Relationship Id="rId18" Type="http://schemas.openxmlformats.org/officeDocument/2006/relationships/hyperlink" Target="https://www.hudexchange.info/programs/coc/toolkit/responsibilities-and-duties/housing-first-implementation-resources/"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http://www.endhomelessness.org/page/-/files/2098_file_HEARTH_Act_Summary_FINAL_6_8_09.pdf" TargetMode="External"/><Relationship Id="rId7" Type="http://schemas.openxmlformats.org/officeDocument/2006/relationships/footnotes" Target="footnotes.xml"/><Relationship Id="rId12" Type="http://schemas.openxmlformats.org/officeDocument/2006/relationships/hyperlink" Target="https://www.hud.gov/subscribe/signup?listname=SNAPS%20Program%20Information&amp;list=SNAPS-PROGRAM-INFORMATION-L" TargetMode="External"/><Relationship Id="rId17" Type="http://schemas.openxmlformats.org/officeDocument/2006/relationships/hyperlink" Target="https://www.csh.org/toolkit/supportive-housing-quality-toolkit/housing-and-property-management/housing-first-model/" TargetMode="External"/><Relationship Id="rId25" Type="http://schemas.openxmlformats.org/officeDocument/2006/relationships/hyperlink" Target="https://www.hudexchange.info/resource/5292/project-rating-and-ranking-tool/?utm_source=HUD+Exchange+Mailing+List&amp;utm_campaign=f24e6e365a-Updated_Rating_Ranking_Tool_FY21_CoCComp_8_26&amp;utm_medium=email&amp;utm_term=0_f32b935a5f-f24e6e365a-19485309" TargetMode="External"/><Relationship Id="rId2" Type="http://schemas.openxmlformats.org/officeDocument/2006/relationships/customXml" Target="../customXml/item2.xml"/><Relationship Id="rId16" Type="http://schemas.openxmlformats.org/officeDocument/2006/relationships/hyperlink" Target="https://mhidnashville.weebly.com/administrative-documents.html" TargetMode="External"/><Relationship Id="rId20" Type="http://schemas.openxmlformats.org/officeDocument/2006/relationships/hyperlink" Target="http://www.nashville-mdha.org/wp-content/uploads/2021/08/Continuum-of-Care-Coc-Emergency-Solutions-Grants-ESG-Standards-of-Care.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d.gov/subscribe/signup?listname=SNAPS%20Competitions&amp;list=SNAPS-COMPETITIONS-L" TargetMode="External"/><Relationship Id="rId24" Type="http://schemas.openxmlformats.org/officeDocument/2006/relationships/hyperlink" Target="https://files.hudexchange.info/resources/documents/System-Performance-Measures-Introductory-Guide.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hidnashville.weebly.com/administrative-documents.html" TargetMode="External"/><Relationship Id="rId23" Type="http://schemas.openxmlformats.org/officeDocument/2006/relationships/hyperlink" Target="https://www.hudexchange.info/homelessness-assistance/coc-esg-virtual-binders/coc-esg-homeless-eligibility/four-categories/category-4/" TargetMode="External"/><Relationship Id="rId28" Type="http://schemas.openxmlformats.org/officeDocument/2006/relationships/footer" Target="footer1.xml"/><Relationship Id="rId10" Type="http://schemas.openxmlformats.org/officeDocument/2006/relationships/hyperlink" Target="mailto:stolmie@nashville-mdha.org" TargetMode="External"/><Relationship Id="rId19" Type="http://schemas.openxmlformats.org/officeDocument/2006/relationships/hyperlink" Target="https://www.hudexchange.info/homelessness-assistance/coc-esg-virtual-binders/coc-eligible-activities/project-administr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nnah.cornejo-nell@nashville.gov" TargetMode="External"/><Relationship Id="rId22" Type="http://schemas.openxmlformats.org/officeDocument/2006/relationships/hyperlink" Target="https://www.hudexchange.info/homelessness-assistance/coc-esg-virtual-binders/coc-esg-homeless-eligibility/four-categories/category-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FY2023: Nashville CoC Renewal Application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88A6BC-5F48-40DD-B4BB-44D0B6C7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5836</Words>
  <Characters>31283</Characters>
  <Application>Microsoft Office Word</Application>
  <DocSecurity>4</DocSecurity>
  <Lines>638</Lines>
  <Paragraphs>229</Paragraphs>
  <ScaleCrop>false</ScaleCrop>
  <HeadingPairs>
    <vt:vector size="2" baseType="variant">
      <vt:variant>
        <vt:lpstr>Title</vt:lpstr>
      </vt:variant>
      <vt:variant>
        <vt:i4>1</vt:i4>
      </vt:variant>
    </vt:vector>
  </HeadingPairs>
  <TitlesOfParts>
    <vt:vector size="1" baseType="lpstr">
      <vt:lpstr>FY2023 CoC Renewal Project Application: Due BY 3:00 PM, MONday, JULY 31, 2023</vt:lpstr>
    </vt:vector>
  </TitlesOfParts>
  <Company>MDHA</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CoC Renewal Project Application: Due BY 3:00 PM, MONday, JULY 31, 2023</dc:title>
  <dc:subject/>
  <dc:creator>Suzie Tolmie</dc:creator>
  <cp:keywords/>
  <dc:description/>
  <cp:lastModifiedBy>Charlotte Weatherington</cp:lastModifiedBy>
  <cp:revision>2</cp:revision>
  <cp:lastPrinted>2023-02-15T20:32:00Z</cp:lastPrinted>
  <dcterms:created xsi:type="dcterms:W3CDTF">2023-07-19T21:50:00Z</dcterms:created>
  <dcterms:modified xsi:type="dcterms:W3CDTF">2023-07-19T21:50:00Z</dcterms:modified>
</cp:coreProperties>
</file>