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0" w:type="dxa"/>
        <w:jc w:val="center"/>
        <w:tblLayout w:type="fixed"/>
        <w:tblCellMar>
          <w:top w:w="14" w:type="dxa"/>
          <w:left w:w="86" w:type="dxa"/>
          <w:bottom w:w="14" w:type="dxa"/>
          <w:right w:w="86" w:type="dxa"/>
        </w:tblCellMar>
        <w:tblLook w:val="0000" w:firstRow="0" w:lastRow="0" w:firstColumn="0" w:lastColumn="0" w:noHBand="0" w:noVBand="0"/>
      </w:tblPr>
      <w:tblGrid>
        <w:gridCol w:w="1753"/>
        <w:gridCol w:w="1980"/>
        <w:gridCol w:w="180"/>
        <w:gridCol w:w="2170"/>
        <w:gridCol w:w="931"/>
        <w:gridCol w:w="319"/>
        <w:gridCol w:w="624"/>
        <w:gridCol w:w="1890"/>
        <w:gridCol w:w="1356"/>
        <w:gridCol w:w="7"/>
      </w:tblGrid>
      <w:tr w:rsidR="00E43BAB" w:rsidRPr="00E94046" w:rsidTr="003421F9">
        <w:trPr>
          <w:trHeight w:val="526"/>
          <w:jc w:val="center"/>
        </w:trPr>
        <w:tc>
          <w:tcPr>
            <w:tcW w:w="11210" w:type="dxa"/>
            <w:gridSpan w:val="10"/>
            <w:shd w:val="clear" w:color="auto" w:fill="auto"/>
            <w:tcMar>
              <w:left w:w="0" w:type="dxa"/>
            </w:tcMar>
            <w:vAlign w:val="center"/>
          </w:tcPr>
          <w:p w:rsidR="00E43BAB" w:rsidRPr="00E94046" w:rsidRDefault="00A94530" w:rsidP="00093C4C">
            <w:pPr>
              <w:pStyle w:val="Heading1"/>
              <w:rPr>
                <w:rFonts w:ascii="Times New Roman" w:hAnsi="Times New Roman"/>
                <w:sz w:val="18"/>
                <w:szCs w:val="24"/>
              </w:rPr>
            </w:pPr>
            <w:r w:rsidRPr="00E94046">
              <w:rPr>
                <w:rFonts w:ascii="Times New Roman" w:hAnsi="Times New Roman"/>
                <w:sz w:val="44"/>
                <w:szCs w:val="24"/>
              </w:rPr>
              <w:t xml:space="preserve">  </w:t>
            </w:r>
            <w:r w:rsidR="00093C4C" w:rsidRPr="00E94046">
              <w:rPr>
                <w:rFonts w:ascii="Times New Roman" w:hAnsi="Times New Roman"/>
                <w:sz w:val="44"/>
                <w:szCs w:val="24"/>
              </w:rPr>
              <w:t>CoC Governance Board Minutes-2016</w:t>
            </w:r>
          </w:p>
        </w:tc>
      </w:tr>
      <w:tr w:rsidR="00E43BAB" w:rsidRPr="00E94046" w:rsidTr="00093C4C">
        <w:trPr>
          <w:trHeight w:val="274"/>
          <w:jc w:val="center"/>
        </w:trPr>
        <w:tc>
          <w:tcPr>
            <w:tcW w:w="3913" w:type="dxa"/>
            <w:gridSpan w:val="3"/>
            <w:shd w:val="clear" w:color="auto" w:fill="auto"/>
            <w:tcMar>
              <w:left w:w="0" w:type="dxa"/>
            </w:tcMar>
            <w:vAlign w:val="center"/>
          </w:tcPr>
          <w:p w:rsidR="00E43BAB" w:rsidRPr="00E94046" w:rsidRDefault="00E43BAB" w:rsidP="005052C5">
            <w:pPr>
              <w:pStyle w:val="Heading3"/>
              <w:rPr>
                <w:rFonts w:ascii="Times New Roman" w:hAnsi="Times New Roman"/>
                <w:sz w:val="18"/>
                <w:szCs w:val="24"/>
              </w:rPr>
            </w:pPr>
            <w:r w:rsidRPr="00E94046">
              <w:rPr>
                <w:rFonts w:ascii="Times New Roman" w:hAnsi="Times New Roman"/>
                <w:sz w:val="18"/>
                <w:szCs w:val="24"/>
              </w:rPr>
              <w:t>Minutes</w:t>
            </w:r>
            <w:r w:rsidR="007F15DA" w:rsidRPr="00E94046">
              <w:rPr>
                <w:rFonts w:ascii="Times New Roman" w:hAnsi="Times New Roman"/>
                <w:sz w:val="18"/>
                <w:szCs w:val="24"/>
              </w:rPr>
              <w:t xml:space="preserve"> </w:t>
            </w:r>
          </w:p>
        </w:tc>
        <w:tc>
          <w:tcPr>
            <w:tcW w:w="2170" w:type="dxa"/>
            <w:shd w:val="clear" w:color="auto" w:fill="auto"/>
            <w:tcMar>
              <w:left w:w="0" w:type="dxa"/>
            </w:tcMar>
            <w:vAlign w:val="center"/>
          </w:tcPr>
          <w:p w:rsidR="008B4FB1" w:rsidRPr="00E94046" w:rsidRDefault="00A52057" w:rsidP="008B4FB1">
            <w:pPr>
              <w:pStyle w:val="Heading4"/>
              <w:framePr w:hSpace="0" w:wrap="auto" w:vAnchor="margin" w:hAnchor="text" w:xAlign="left" w:yAlign="inline"/>
              <w:suppressOverlap w:val="0"/>
              <w:rPr>
                <w:rFonts w:ascii="Times New Roman" w:hAnsi="Times New Roman"/>
                <w:sz w:val="18"/>
                <w:szCs w:val="24"/>
              </w:rPr>
            </w:pPr>
            <w:r w:rsidRPr="00E94046">
              <w:rPr>
                <w:rFonts w:ascii="Times New Roman" w:hAnsi="Times New Roman"/>
                <w:sz w:val="18"/>
                <w:szCs w:val="24"/>
              </w:rPr>
              <w:t>Date:</w:t>
            </w:r>
            <w:r w:rsidR="009C22CD" w:rsidRPr="00E94046">
              <w:rPr>
                <w:rFonts w:ascii="Times New Roman" w:hAnsi="Times New Roman"/>
                <w:sz w:val="18"/>
                <w:szCs w:val="24"/>
              </w:rPr>
              <w:t xml:space="preserve"> </w:t>
            </w:r>
            <w:r w:rsidR="00093C4C" w:rsidRPr="00E94046">
              <w:rPr>
                <w:rFonts w:ascii="Times New Roman" w:hAnsi="Times New Roman"/>
                <w:sz w:val="18"/>
                <w:szCs w:val="24"/>
              </w:rPr>
              <w:t>August 16 2016</w:t>
            </w:r>
          </w:p>
          <w:p w:rsidR="00E43BAB" w:rsidRPr="00E94046" w:rsidRDefault="007F15DA" w:rsidP="008B4FB1">
            <w:pPr>
              <w:pStyle w:val="Heading4"/>
              <w:framePr w:hSpace="0" w:wrap="auto" w:vAnchor="margin" w:hAnchor="text" w:xAlign="left" w:yAlign="inline"/>
              <w:suppressOverlap w:val="0"/>
              <w:rPr>
                <w:rFonts w:ascii="Times New Roman" w:hAnsi="Times New Roman"/>
                <w:sz w:val="18"/>
                <w:szCs w:val="24"/>
              </w:rPr>
            </w:pPr>
            <w:r w:rsidRPr="00E94046">
              <w:rPr>
                <w:rFonts w:ascii="Times New Roman" w:hAnsi="Times New Roman"/>
                <w:sz w:val="18"/>
                <w:szCs w:val="24"/>
              </w:rPr>
              <w:t xml:space="preserve">Type: </w:t>
            </w:r>
            <w:r w:rsidR="000C7E9B" w:rsidRPr="00E94046">
              <w:rPr>
                <w:rFonts w:ascii="Times New Roman" w:hAnsi="Times New Roman"/>
                <w:sz w:val="18"/>
                <w:szCs w:val="24"/>
              </w:rPr>
              <w:t>scheduled</w:t>
            </w:r>
          </w:p>
          <w:p w:rsidR="007F15DA" w:rsidRPr="00E94046" w:rsidRDefault="007F15DA" w:rsidP="008B4FB1">
            <w:pPr>
              <w:rPr>
                <w:rFonts w:ascii="Times New Roman" w:hAnsi="Times New Roman"/>
                <w:sz w:val="18"/>
                <w:szCs w:val="24"/>
              </w:rPr>
            </w:pPr>
            <w:r w:rsidRPr="00E94046">
              <w:rPr>
                <w:rFonts w:ascii="Times New Roman" w:hAnsi="Times New Roman"/>
                <w:sz w:val="18"/>
                <w:szCs w:val="24"/>
              </w:rPr>
              <w:t>TIME</w:t>
            </w:r>
            <w:r w:rsidR="0055664D" w:rsidRPr="00E94046">
              <w:rPr>
                <w:rFonts w:ascii="Times New Roman" w:hAnsi="Times New Roman"/>
                <w:sz w:val="18"/>
                <w:szCs w:val="24"/>
              </w:rPr>
              <w:t xml:space="preserve">: </w:t>
            </w:r>
            <w:r w:rsidR="000C7E9B" w:rsidRPr="00E94046">
              <w:rPr>
                <w:rFonts w:ascii="Times New Roman" w:hAnsi="Times New Roman"/>
                <w:sz w:val="18"/>
                <w:szCs w:val="24"/>
              </w:rPr>
              <w:t>9:00-10:45 am</w:t>
            </w:r>
          </w:p>
        </w:tc>
        <w:tc>
          <w:tcPr>
            <w:tcW w:w="1874" w:type="dxa"/>
            <w:gridSpan w:val="3"/>
            <w:shd w:val="clear" w:color="auto" w:fill="auto"/>
            <w:tcMar>
              <w:left w:w="0" w:type="dxa"/>
            </w:tcMar>
            <w:vAlign w:val="center"/>
          </w:tcPr>
          <w:p w:rsidR="00E43BAB" w:rsidRPr="00E94046" w:rsidRDefault="00E43BAB" w:rsidP="005052C5">
            <w:pPr>
              <w:pStyle w:val="Heading4"/>
              <w:framePr w:hSpace="0" w:wrap="auto" w:vAnchor="margin" w:hAnchor="text" w:xAlign="left" w:yAlign="inline"/>
              <w:suppressOverlap w:val="0"/>
              <w:rPr>
                <w:rFonts w:ascii="Times New Roman" w:hAnsi="Times New Roman"/>
                <w:sz w:val="18"/>
                <w:szCs w:val="24"/>
              </w:rPr>
            </w:pPr>
          </w:p>
        </w:tc>
        <w:tc>
          <w:tcPr>
            <w:tcW w:w="3253" w:type="dxa"/>
            <w:gridSpan w:val="3"/>
            <w:shd w:val="clear" w:color="auto" w:fill="auto"/>
            <w:tcMar>
              <w:left w:w="0" w:type="dxa"/>
            </w:tcMar>
            <w:vAlign w:val="center"/>
          </w:tcPr>
          <w:p w:rsidR="00E43BAB" w:rsidRPr="00E94046" w:rsidRDefault="0055664D" w:rsidP="00093C4C">
            <w:pPr>
              <w:pStyle w:val="Heading5"/>
              <w:rPr>
                <w:rFonts w:ascii="Times New Roman" w:hAnsi="Times New Roman"/>
                <w:sz w:val="18"/>
                <w:szCs w:val="24"/>
              </w:rPr>
            </w:pPr>
            <w:r w:rsidRPr="00E94046">
              <w:rPr>
                <w:rFonts w:ascii="Times New Roman" w:hAnsi="Times New Roman"/>
                <w:sz w:val="18"/>
                <w:szCs w:val="24"/>
              </w:rPr>
              <w:t>Location:</w:t>
            </w:r>
            <w:r w:rsidR="000C7E9B" w:rsidRPr="00E94046">
              <w:rPr>
                <w:rFonts w:ascii="Times New Roman" w:hAnsi="Times New Roman"/>
                <w:sz w:val="18"/>
                <w:szCs w:val="24"/>
              </w:rPr>
              <w:t xml:space="preserve"> </w:t>
            </w:r>
            <w:r w:rsidR="00093C4C" w:rsidRPr="00E94046">
              <w:rPr>
                <w:rFonts w:ascii="Times New Roman" w:hAnsi="Times New Roman"/>
                <w:sz w:val="18"/>
                <w:szCs w:val="24"/>
              </w:rPr>
              <w:t>MDHA BOARD ROOM</w:t>
            </w:r>
            <w:r w:rsidR="00FF29E5" w:rsidRPr="00E94046">
              <w:rPr>
                <w:rFonts w:ascii="Times New Roman" w:hAnsi="Times New Roman"/>
                <w:sz w:val="18"/>
                <w:szCs w:val="24"/>
              </w:rPr>
              <w:t xml:space="preserve"> </w:t>
            </w:r>
          </w:p>
        </w:tc>
      </w:tr>
      <w:tr w:rsidR="00E43BAB" w:rsidRPr="00E94046" w:rsidTr="00583181">
        <w:trPr>
          <w:trHeight w:val="229"/>
          <w:jc w:val="center"/>
        </w:trPr>
        <w:tc>
          <w:tcPr>
            <w:tcW w:w="11210" w:type="dxa"/>
            <w:gridSpan w:val="10"/>
            <w:shd w:val="clear" w:color="auto" w:fill="auto"/>
            <w:tcMar>
              <w:left w:w="0" w:type="dxa"/>
            </w:tcMar>
            <w:vAlign w:val="center"/>
          </w:tcPr>
          <w:p w:rsidR="00E43BAB" w:rsidRPr="00E94046" w:rsidRDefault="00E43BAB" w:rsidP="005052C5">
            <w:pPr>
              <w:rPr>
                <w:rFonts w:ascii="Times New Roman" w:hAnsi="Times New Roman"/>
                <w:sz w:val="24"/>
                <w:szCs w:val="24"/>
              </w:rPr>
            </w:pPr>
          </w:p>
        </w:tc>
      </w:tr>
      <w:tr w:rsidR="000C7E9B" w:rsidRPr="00E94046"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94046" w:rsidRDefault="000C7E9B" w:rsidP="005052C5">
            <w:pPr>
              <w:pStyle w:val="AllCapsHeading"/>
              <w:rPr>
                <w:rFonts w:ascii="Times New Roman" w:hAnsi="Times New Roman"/>
                <w:sz w:val="24"/>
                <w:szCs w:val="24"/>
              </w:rPr>
            </w:pPr>
            <w:r w:rsidRPr="00E94046">
              <w:rPr>
                <w:rFonts w:ascii="Times New Roman" w:hAnsi="Times New Roman"/>
                <w:sz w:val="24"/>
                <w:szCs w:val="24"/>
              </w:rPr>
              <w:t>Facilitator</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94046" w:rsidRDefault="00093C4C" w:rsidP="00DD11FA">
            <w:pPr>
              <w:rPr>
                <w:rFonts w:ascii="Times New Roman" w:hAnsi="Times New Roman"/>
                <w:sz w:val="24"/>
                <w:szCs w:val="24"/>
              </w:rPr>
            </w:pPr>
            <w:r w:rsidRPr="00E94046">
              <w:rPr>
                <w:rFonts w:ascii="Times New Roman" w:hAnsi="Times New Roman"/>
                <w:sz w:val="24"/>
                <w:szCs w:val="24"/>
              </w:rPr>
              <w:t>Erik Cole</w:t>
            </w:r>
          </w:p>
        </w:tc>
      </w:tr>
      <w:tr w:rsidR="000C7E9B" w:rsidRPr="00E94046"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94046" w:rsidRDefault="000C7E9B" w:rsidP="005052C5">
            <w:pPr>
              <w:pStyle w:val="AllCapsHeading"/>
              <w:rPr>
                <w:rFonts w:ascii="Times New Roman" w:hAnsi="Times New Roman"/>
                <w:sz w:val="24"/>
                <w:szCs w:val="24"/>
              </w:rPr>
            </w:pPr>
            <w:r w:rsidRPr="00E94046">
              <w:rPr>
                <w:rFonts w:ascii="Times New Roman" w:hAnsi="Times New Roman"/>
                <w:sz w:val="24"/>
                <w:szCs w:val="24"/>
              </w:rPr>
              <w:t>taker of minutes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94046" w:rsidRDefault="000C7E9B" w:rsidP="00DD11FA">
            <w:pPr>
              <w:rPr>
                <w:rFonts w:ascii="Times New Roman" w:hAnsi="Times New Roman"/>
                <w:sz w:val="24"/>
                <w:szCs w:val="24"/>
              </w:rPr>
            </w:pPr>
            <w:r w:rsidRPr="00E94046">
              <w:rPr>
                <w:rFonts w:ascii="Times New Roman" w:hAnsi="Times New Roman"/>
                <w:sz w:val="24"/>
                <w:szCs w:val="24"/>
              </w:rPr>
              <w:t>Amanda Wood</w:t>
            </w:r>
          </w:p>
        </w:tc>
      </w:tr>
      <w:tr w:rsidR="000C7E9B" w:rsidRPr="00E94046"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94046" w:rsidRDefault="000C7E9B" w:rsidP="005052C5">
            <w:pPr>
              <w:pStyle w:val="AllCapsHeading"/>
              <w:rPr>
                <w:rFonts w:ascii="Times New Roman" w:hAnsi="Times New Roman"/>
                <w:sz w:val="24"/>
                <w:szCs w:val="24"/>
              </w:rPr>
            </w:pPr>
            <w:r w:rsidRPr="00E94046">
              <w:rPr>
                <w:rFonts w:ascii="Times New Roman" w:hAnsi="Times New Roman"/>
                <w:sz w:val="24"/>
                <w:szCs w:val="24"/>
              </w:rPr>
              <w:t>Attendees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94046" w:rsidRDefault="00093C4C" w:rsidP="00F5674F">
            <w:pPr>
              <w:spacing w:line="276" w:lineRule="auto"/>
              <w:rPr>
                <w:rFonts w:ascii="Times New Roman" w:hAnsi="Times New Roman"/>
                <w:sz w:val="24"/>
                <w:szCs w:val="24"/>
              </w:rPr>
            </w:pPr>
            <w:r w:rsidRPr="00E94046">
              <w:rPr>
                <w:rFonts w:ascii="Times New Roman" w:hAnsi="Times New Roman"/>
                <w:sz w:val="24"/>
                <w:szCs w:val="24"/>
              </w:rPr>
              <w:t>Amanda Wood, Suzie Tolmie, Erik Cole, Trish Davis, Will Connelly, Daryl Murray, Beth Shinn, Rachel Hester</w:t>
            </w:r>
          </w:p>
        </w:tc>
      </w:tr>
      <w:tr w:rsidR="000C7E9B" w:rsidRPr="00E94046"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94046" w:rsidRDefault="000C7E9B" w:rsidP="005052C5">
            <w:pPr>
              <w:pStyle w:val="AllCapsHeading"/>
              <w:rPr>
                <w:rFonts w:ascii="Times New Roman" w:hAnsi="Times New Roman"/>
                <w:sz w:val="24"/>
                <w:szCs w:val="24"/>
              </w:rPr>
            </w:pPr>
            <w:r w:rsidRPr="00E94046">
              <w:rPr>
                <w:rFonts w:ascii="Times New Roman" w:hAnsi="Times New Roman"/>
                <w:sz w:val="24"/>
                <w:szCs w:val="24"/>
              </w:rPr>
              <w:t>absent members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94046" w:rsidRDefault="00F343FB" w:rsidP="00A92599">
            <w:pPr>
              <w:spacing w:line="276" w:lineRule="auto"/>
              <w:rPr>
                <w:rFonts w:ascii="Times New Roman" w:eastAsiaTheme="minorHAnsi" w:hAnsi="Times New Roman"/>
                <w:spacing w:val="0"/>
                <w:sz w:val="24"/>
                <w:szCs w:val="24"/>
              </w:rPr>
            </w:pPr>
            <w:r w:rsidRPr="00E94046">
              <w:rPr>
                <w:rFonts w:ascii="Times New Roman" w:eastAsiaTheme="minorHAnsi" w:hAnsi="Times New Roman"/>
                <w:spacing w:val="0"/>
                <w:sz w:val="24"/>
                <w:szCs w:val="24"/>
              </w:rPr>
              <w:t>Cara Robinson</w:t>
            </w:r>
            <w:r w:rsidR="00E94046" w:rsidRPr="00E94046">
              <w:rPr>
                <w:rFonts w:ascii="Times New Roman" w:eastAsiaTheme="minorHAnsi" w:hAnsi="Times New Roman"/>
                <w:spacing w:val="0"/>
                <w:sz w:val="24"/>
                <w:szCs w:val="24"/>
              </w:rPr>
              <w:t>, Catherine Knowles</w:t>
            </w:r>
          </w:p>
        </w:tc>
      </w:tr>
      <w:tr w:rsidR="00093C4C" w:rsidRPr="00E94046"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93C4C" w:rsidRPr="00E94046" w:rsidRDefault="00093C4C" w:rsidP="005052C5">
            <w:pPr>
              <w:pStyle w:val="AllCapsHeading"/>
              <w:rPr>
                <w:rFonts w:ascii="Times New Roman" w:hAnsi="Times New Roman"/>
                <w:sz w:val="24"/>
                <w:szCs w:val="24"/>
              </w:rPr>
            </w:pPr>
            <w:r w:rsidRPr="00E94046">
              <w:rPr>
                <w:rFonts w:ascii="Times New Roman" w:hAnsi="Times New Roman"/>
                <w:sz w:val="24"/>
                <w:szCs w:val="24"/>
              </w:rPr>
              <w:t>additional attendees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93C4C" w:rsidRPr="00E94046" w:rsidRDefault="00093C4C" w:rsidP="00A92599">
            <w:pPr>
              <w:spacing w:line="276" w:lineRule="auto"/>
              <w:rPr>
                <w:rFonts w:ascii="Times New Roman" w:eastAsiaTheme="minorHAnsi" w:hAnsi="Times New Roman"/>
                <w:spacing w:val="0"/>
                <w:sz w:val="24"/>
                <w:szCs w:val="24"/>
              </w:rPr>
            </w:pPr>
            <w:r w:rsidRPr="00E94046">
              <w:rPr>
                <w:rFonts w:ascii="Times New Roman" w:eastAsiaTheme="minorHAnsi" w:hAnsi="Times New Roman"/>
                <w:spacing w:val="0"/>
                <w:sz w:val="24"/>
                <w:szCs w:val="24"/>
              </w:rPr>
              <w:t xml:space="preserve">Judy Tackett, Jessica Ivey, April Calvin, Treva Gilligan, Zach, </w:t>
            </w:r>
          </w:p>
        </w:tc>
      </w:tr>
      <w:tr w:rsidR="000C7E9B" w:rsidRPr="00E94046" w:rsidTr="00583181">
        <w:trPr>
          <w:trHeight w:val="432"/>
          <w:jc w:val="center"/>
        </w:trPr>
        <w:tc>
          <w:tcPr>
            <w:tcW w:w="11210" w:type="dxa"/>
            <w:gridSpan w:val="10"/>
            <w:tcBorders>
              <w:top w:val="single" w:sz="4" w:space="0" w:color="C0C0C0"/>
            </w:tcBorders>
            <w:shd w:val="clear" w:color="auto" w:fill="auto"/>
            <w:vAlign w:val="center"/>
          </w:tcPr>
          <w:p w:rsidR="000C7E9B" w:rsidRPr="00E94046" w:rsidRDefault="000C7E9B" w:rsidP="005052C5">
            <w:pPr>
              <w:rPr>
                <w:rFonts w:ascii="Times New Roman" w:hAnsi="Times New Roman"/>
                <w:sz w:val="24"/>
                <w:szCs w:val="24"/>
              </w:rPr>
            </w:pPr>
          </w:p>
        </w:tc>
      </w:tr>
      <w:tr w:rsidR="000C7E9B" w:rsidRPr="00E94046" w:rsidTr="00583181">
        <w:trPr>
          <w:trHeight w:val="360"/>
          <w:jc w:val="center"/>
        </w:trPr>
        <w:tc>
          <w:tcPr>
            <w:tcW w:w="11210" w:type="dxa"/>
            <w:gridSpan w:val="10"/>
            <w:shd w:val="clear" w:color="auto" w:fill="auto"/>
            <w:tcMar>
              <w:left w:w="0" w:type="dxa"/>
            </w:tcMar>
            <w:vAlign w:val="center"/>
          </w:tcPr>
          <w:p w:rsidR="000C7E9B" w:rsidRPr="00E94046" w:rsidRDefault="000C7E9B" w:rsidP="005052C5">
            <w:pPr>
              <w:pStyle w:val="Heading2"/>
              <w:rPr>
                <w:rFonts w:ascii="Times New Roman" w:hAnsi="Times New Roman"/>
                <w:sz w:val="20"/>
                <w:szCs w:val="24"/>
              </w:rPr>
            </w:pPr>
            <w:bookmarkStart w:id="0" w:name="MinuteTopic"/>
            <w:bookmarkEnd w:id="0"/>
            <w:r w:rsidRPr="00E94046">
              <w:rPr>
                <w:rFonts w:ascii="Times New Roman" w:hAnsi="Times New Roman"/>
                <w:sz w:val="20"/>
                <w:szCs w:val="24"/>
              </w:rPr>
              <w:t>Agenda topics</w:t>
            </w:r>
          </w:p>
        </w:tc>
      </w:tr>
      <w:tr w:rsidR="000C7E9B" w:rsidRPr="00E94046" w:rsidTr="00093C4C">
        <w:trPr>
          <w:trHeight w:val="360"/>
          <w:jc w:val="center"/>
        </w:trPr>
        <w:tc>
          <w:tcPr>
            <w:tcW w:w="3913" w:type="dxa"/>
            <w:gridSpan w:val="3"/>
            <w:tcBorders>
              <w:bottom w:val="single" w:sz="12" w:space="0" w:color="999999"/>
            </w:tcBorders>
            <w:shd w:val="clear" w:color="auto" w:fill="auto"/>
            <w:tcMar>
              <w:left w:w="0" w:type="dxa"/>
            </w:tcMar>
            <w:vAlign w:val="center"/>
          </w:tcPr>
          <w:p w:rsidR="000C7E9B" w:rsidRPr="00E94046" w:rsidRDefault="00093C4C" w:rsidP="005840FB">
            <w:pPr>
              <w:pStyle w:val="Heading4"/>
              <w:framePr w:hSpace="0" w:wrap="auto" w:vAnchor="margin" w:hAnchor="text" w:xAlign="left" w:yAlign="inline"/>
              <w:numPr>
                <w:ilvl w:val="0"/>
                <w:numId w:val="1"/>
              </w:numPr>
              <w:suppressOverlap w:val="0"/>
              <w:rPr>
                <w:rFonts w:ascii="Times New Roman" w:hAnsi="Times New Roman"/>
                <w:sz w:val="20"/>
                <w:szCs w:val="24"/>
              </w:rPr>
            </w:pPr>
            <w:bookmarkStart w:id="1" w:name="MinuteItems"/>
            <w:bookmarkStart w:id="2" w:name="MinuteTopicSection"/>
            <w:bookmarkEnd w:id="1"/>
            <w:r w:rsidRPr="00E94046">
              <w:rPr>
                <w:rFonts w:ascii="Times New Roman" w:hAnsi="Times New Roman"/>
                <w:sz w:val="20"/>
                <w:szCs w:val="24"/>
              </w:rPr>
              <w:t>July 2016 minutes approval</w:t>
            </w:r>
            <w:r w:rsidR="000700B9" w:rsidRPr="00E94046">
              <w:rPr>
                <w:rFonts w:ascii="Times New Roman" w:hAnsi="Times New Roman"/>
                <w:sz w:val="20"/>
                <w:szCs w:val="24"/>
              </w:rPr>
              <w:t xml:space="preserve"> </w:t>
            </w:r>
          </w:p>
        </w:tc>
        <w:tc>
          <w:tcPr>
            <w:tcW w:w="4044" w:type="dxa"/>
            <w:gridSpan w:val="4"/>
            <w:tcBorders>
              <w:bottom w:val="single" w:sz="12" w:space="0" w:color="999999"/>
            </w:tcBorders>
            <w:shd w:val="clear" w:color="auto" w:fill="auto"/>
            <w:tcMar>
              <w:left w:w="0" w:type="dxa"/>
            </w:tcMar>
            <w:vAlign w:val="center"/>
          </w:tcPr>
          <w:p w:rsidR="000C7E9B" w:rsidRPr="00E94046" w:rsidRDefault="000C7E9B" w:rsidP="005052C5">
            <w:pPr>
              <w:pStyle w:val="Heading4"/>
              <w:framePr w:hSpace="0" w:wrap="auto" w:vAnchor="margin" w:hAnchor="text" w:xAlign="left" w:yAlign="inline"/>
              <w:suppressOverlap w:val="0"/>
              <w:rPr>
                <w:rFonts w:ascii="Times New Roman" w:hAnsi="Times New Roman"/>
                <w:sz w:val="20"/>
                <w:szCs w:val="24"/>
              </w:rPr>
            </w:pPr>
          </w:p>
        </w:tc>
        <w:tc>
          <w:tcPr>
            <w:tcW w:w="3253" w:type="dxa"/>
            <w:gridSpan w:val="3"/>
            <w:tcBorders>
              <w:bottom w:val="single" w:sz="12" w:space="0" w:color="999999"/>
            </w:tcBorders>
            <w:shd w:val="clear" w:color="auto" w:fill="auto"/>
            <w:tcMar>
              <w:left w:w="0" w:type="dxa"/>
            </w:tcMar>
            <w:vAlign w:val="center"/>
          </w:tcPr>
          <w:p w:rsidR="000C7E9B" w:rsidRPr="00E94046" w:rsidRDefault="00093C4C" w:rsidP="005052C5">
            <w:pPr>
              <w:pStyle w:val="Heading5"/>
              <w:rPr>
                <w:rFonts w:ascii="Times New Roman" w:hAnsi="Times New Roman"/>
                <w:sz w:val="20"/>
                <w:szCs w:val="24"/>
              </w:rPr>
            </w:pPr>
            <w:r w:rsidRPr="00E94046">
              <w:rPr>
                <w:rFonts w:ascii="Times New Roman" w:hAnsi="Times New Roman"/>
                <w:sz w:val="20"/>
                <w:szCs w:val="24"/>
              </w:rPr>
              <w:t>suzie tolmie</w:t>
            </w:r>
          </w:p>
        </w:tc>
      </w:tr>
      <w:tr w:rsidR="000C7E9B" w:rsidRPr="00E94046"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94046" w:rsidRDefault="000C7E9B" w:rsidP="005052C5">
            <w:pPr>
              <w:pStyle w:val="AllCapsHeading"/>
              <w:rPr>
                <w:rFonts w:ascii="Times New Roman" w:hAnsi="Times New Roman"/>
                <w:color w:val="auto"/>
                <w:sz w:val="20"/>
                <w:szCs w:val="24"/>
              </w:rPr>
            </w:pPr>
            <w:bookmarkStart w:id="3" w:name="MinuteDiscussion"/>
            <w:bookmarkEnd w:id="3"/>
            <w:r w:rsidRPr="00E94046">
              <w:rPr>
                <w:rFonts w:ascii="Times New Roman" w:hAnsi="Times New Roman"/>
                <w:color w:val="auto"/>
                <w:sz w:val="20"/>
                <w:szCs w:val="24"/>
              </w:rPr>
              <w:t>motion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E94046" w:rsidRDefault="00093C4C" w:rsidP="00F5674F">
            <w:pPr>
              <w:rPr>
                <w:rFonts w:ascii="Times New Roman" w:hAnsi="Times New Roman"/>
                <w:sz w:val="20"/>
                <w:szCs w:val="24"/>
              </w:rPr>
            </w:pPr>
            <w:r w:rsidRPr="00E94046">
              <w:rPr>
                <w:rFonts w:ascii="Times New Roman" w:hAnsi="Times New Roman"/>
                <w:sz w:val="20"/>
                <w:szCs w:val="24"/>
              </w:rPr>
              <w:t xml:space="preserve">Approval to be made by email from Suzie Tolmie for two motions. </w:t>
            </w:r>
          </w:p>
        </w:tc>
      </w:tr>
      <w:tr w:rsidR="000C7E9B" w:rsidRPr="00E94046"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94046" w:rsidRDefault="000C7E9B" w:rsidP="005052C5">
            <w:pPr>
              <w:pStyle w:val="AllCapsHeading"/>
              <w:rPr>
                <w:rFonts w:ascii="Times New Roman" w:hAnsi="Times New Roman"/>
                <w:color w:val="auto"/>
                <w:sz w:val="20"/>
                <w:szCs w:val="24"/>
              </w:rPr>
            </w:pPr>
            <w:bookmarkStart w:id="4" w:name="MinuteConclusion"/>
            <w:bookmarkEnd w:id="4"/>
            <w:r w:rsidRPr="00E94046">
              <w:rPr>
                <w:rFonts w:ascii="Times New Roman" w:hAnsi="Times New Roman"/>
                <w:color w:val="auto"/>
                <w:sz w:val="20"/>
                <w:szCs w:val="24"/>
              </w:rPr>
              <w:t>Approved/denied</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E94046" w:rsidRDefault="00093C4C" w:rsidP="005052C5">
            <w:pPr>
              <w:rPr>
                <w:rFonts w:ascii="Times New Roman" w:hAnsi="Times New Roman"/>
                <w:b/>
                <w:sz w:val="20"/>
                <w:szCs w:val="24"/>
                <w:highlight w:val="yellow"/>
              </w:rPr>
            </w:pPr>
            <w:r w:rsidRPr="00E94046">
              <w:rPr>
                <w:rFonts w:ascii="Times New Roman" w:hAnsi="Times New Roman"/>
                <w:b/>
                <w:sz w:val="20"/>
                <w:szCs w:val="24"/>
                <w:highlight w:val="yellow"/>
              </w:rPr>
              <w:t>Pending</w:t>
            </w:r>
            <w:r w:rsidR="00AF3867" w:rsidRPr="00E94046">
              <w:rPr>
                <w:rFonts w:ascii="Times New Roman" w:hAnsi="Times New Roman"/>
                <w:b/>
                <w:sz w:val="20"/>
                <w:szCs w:val="24"/>
                <w:highlight w:val="yellow"/>
              </w:rPr>
              <w:t>.</w:t>
            </w:r>
            <w:r w:rsidR="00C4165B" w:rsidRPr="00E94046">
              <w:rPr>
                <w:rFonts w:ascii="Times New Roman" w:hAnsi="Times New Roman"/>
                <w:b/>
                <w:sz w:val="20"/>
                <w:szCs w:val="24"/>
                <w:highlight w:val="yellow"/>
              </w:rPr>
              <w:t xml:space="preserve"> </w:t>
            </w:r>
          </w:p>
        </w:tc>
      </w:tr>
      <w:tr w:rsidR="000C7E9B" w:rsidRPr="00E94046" w:rsidTr="00583181">
        <w:trPr>
          <w:trHeight w:hRule="exact" w:val="115"/>
          <w:jc w:val="center"/>
        </w:trPr>
        <w:tc>
          <w:tcPr>
            <w:tcW w:w="11210" w:type="dxa"/>
            <w:gridSpan w:val="10"/>
            <w:tcBorders>
              <w:top w:val="single" w:sz="4" w:space="0" w:color="C0C0C0"/>
            </w:tcBorders>
            <w:shd w:val="clear" w:color="auto" w:fill="auto"/>
            <w:vAlign w:val="center"/>
          </w:tcPr>
          <w:p w:rsidR="000C7E9B" w:rsidRPr="00E94046" w:rsidRDefault="000C7E9B" w:rsidP="005052C5">
            <w:pPr>
              <w:rPr>
                <w:rFonts w:ascii="Times New Roman" w:hAnsi="Times New Roman"/>
                <w:sz w:val="20"/>
                <w:szCs w:val="24"/>
              </w:rPr>
            </w:pPr>
            <w:bookmarkStart w:id="5" w:name="MinuteActionItems"/>
            <w:bookmarkEnd w:id="2"/>
            <w:bookmarkEnd w:id="5"/>
          </w:p>
        </w:tc>
      </w:tr>
      <w:tr w:rsidR="000C7E9B" w:rsidRPr="00E94046" w:rsidTr="00093C4C">
        <w:trPr>
          <w:trHeight w:val="360"/>
          <w:jc w:val="center"/>
        </w:trPr>
        <w:tc>
          <w:tcPr>
            <w:tcW w:w="3913" w:type="dxa"/>
            <w:gridSpan w:val="3"/>
            <w:shd w:val="clear" w:color="auto" w:fill="auto"/>
            <w:tcMar>
              <w:left w:w="0" w:type="dxa"/>
            </w:tcMar>
            <w:vAlign w:val="center"/>
          </w:tcPr>
          <w:p w:rsidR="000C7E9B" w:rsidRPr="00E94046" w:rsidRDefault="00093C4C" w:rsidP="00093C4C">
            <w:pPr>
              <w:pStyle w:val="Heading4"/>
              <w:framePr w:hSpace="0" w:wrap="auto" w:vAnchor="margin" w:hAnchor="text" w:xAlign="left" w:yAlign="inline"/>
              <w:numPr>
                <w:ilvl w:val="0"/>
                <w:numId w:val="1"/>
              </w:numPr>
              <w:suppressOverlap w:val="0"/>
              <w:rPr>
                <w:rFonts w:ascii="Times New Roman" w:hAnsi="Times New Roman"/>
                <w:sz w:val="20"/>
                <w:szCs w:val="24"/>
              </w:rPr>
            </w:pPr>
            <w:bookmarkStart w:id="6" w:name="MinuteAdditional"/>
            <w:bookmarkEnd w:id="6"/>
            <w:r w:rsidRPr="00E94046">
              <w:rPr>
                <w:rFonts w:ascii="Times New Roman" w:hAnsi="Times New Roman"/>
                <w:sz w:val="20"/>
                <w:szCs w:val="24"/>
              </w:rPr>
              <w:t>CoC 2016 Renewal &amp; New projects</w:t>
            </w:r>
          </w:p>
        </w:tc>
        <w:tc>
          <w:tcPr>
            <w:tcW w:w="4044" w:type="dxa"/>
            <w:gridSpan w:val="4"/>
            <w:shd w:val="clear" w:color="auto" w:fill="auto"/>
            <w:tcMar>
              <w:left w:w="0" w:type="dxa"/>
            </w:tcMar>
            <w:vAlign w:val="center"/>
          </w:tcPr>
          <w:p w:rsidR="000C7E9B" w:rsidRPr="00E94046" w:rsidRDefault="000C7E9B" w:rsidP="005052C5">
            <w:pPr>
              <w:pStyle w:val="Heading4"/>
              <w:framePr w:hSpace="0" w:wrap="auto" w:vAnchor="margin" w:hAnchor="text" w:xAlign="left" w:yAlign="inline"/>
              <w:suppressOverlap w:val="0"/>
              <w:rPr>
                <w:rFonts w:ascii="Times New Roman" w:hAnsi="Times New Roman"/>
                <w:b/>
                <w:sz w:val="20"/>
                <w:szCs w:val="24"/>
              </w:rPr>
            </w:pPr>
          </w:p>
        </w:tc>
        <w:tc>
          <w:tcPr>
            <w:tcW w:w="3253" w:type="dxa"/>
            <w:gridSpan w:val="3"/>
            <w:shd w:val="clear" w:color="auto" w:fill="auto"/>
            <w:tcMar>
              <w:left w:w="0" w:type="dxa"/>
            </w:tcMar>
            <w:vAlign w:val="center"/>
          </w:tcPr>
          <w:p w:rsidR="000C7E9B" w:rsidRPr="00E94046" w:rsidRDefault="00093C4C" w:rsidP="005052C5">
            <w:pPr>
              <w:pStyle w:val="Heading5"/>
              <w:rPr>
                <w:rFonts w:ascii="Times New Roman" w:hAnsi="Times New Roman"/>
                <w:sz w:val="20"/>
                <w:szCs w:val="24"/>
              </w:rPr>
            </w:pPr>
            <w:r w:rsidRPr="00E94046">
              <w:rPr>
                <w:rFonts w:ascii="Times New Roman" w:hAnsi="Times New Roman"/>
                <w:sz w:val="20"/>
                <w:szCs w:val="24"/>
              </w:rPr>
              <w:t>suzie Tolmie</w:t>
            </w:r>
          </w:p>
        </w:tc>
      </w:tr>
      <w:tr w:rsidR="000C7E9B" w:rsidRPr="00E94046" w:rsidTr="00DD11FA">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94046" w:rsidRDefault="000C7E9B" w:rsidP="00DD11FA">
            <w:pPr>
              <w:pStyle w:val="AllCapsHeading"/>
              <w:rPr>
                <w:rFonts w:ascii="Times New Roman" w:hAnsi="Times New Roman"/>
                <w:color w:val="auto"/>
                <w:sz w:val="20"/>
                <w:szCs w:val="24"/>
              </w:rPr>
            </w:pPr>
            <w:r w:rsidRPr="00E94046">
              <w:rPr>
                <w:rFonts w:ascii="Times New Roman" w:hAnsi="Times New Roman"/>
                <w:color w:val="auto"/>
                <w:sz w:val="20"/>
                <w:szCs w:val="24"/>
              </w:rPr>
              <w:t>Discussion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E94046" w:rsidRDefault="00093C4C" w:rsidP="000700B9">
            <w:pPr>
              <w:rPr>
                <w:rFonts w:ascii="Times New Roman" w:hAnsi="Times New Roman"/>
                <w:sz w:val="20"/>
                <w:szCs w:val="24"/>
              </w:rPr>
            </w:pPr>
            <w:r w:rsidRPr="00E94046">
              <w:rPr>
                <w:rFonts w:ascii="Times New Roman" w:hAnsi="Times New Roman"/>
                <w:sz w:val="20"/>
                <w:szCs w:val="24"/>
              </w:rPr>
              <w:t>FY2016 CoC Project Competition</w:t>
            </w:r>
          </w:p>
        </w:tc>
      </w:tr>
      <w:tr w:rsidR="000C7E9B" w:rsidRPr="00E94046" w:rsidTr="000C7E9B">
        <w:trPr>
          <w:trHeight w:val="496"/>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94046" w:rsidRDefault="000C7E9B" w:rsidP="005052C5">
            <w:pPr>
              <w:pStyle w:val="AllCapsHeading"/>
              <w:rPr>
                <w:rFonts w:ascii="Times New Roman" w:hAnsi="Times New Roman"/>
                <w:color w:val="auto"/>
                <w:sz w:val="20"/>
                <w:szCs w:val="24"/>
              </w:rPr>
            </w:pPr>
            <w:r w:rsidRPr="00E94046">
              <w:rPr>
                <w:rFonts w:ascii="Times New Roman" w:hAnsi="Times New Roman"/>
                <w:color w:val="auto"/>
                <w:sz w:val="20"/>
                <w:szCs w:val="24"/>
              </w:rPr>
              <w:t>Conclusion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bottom"/>
          </w:tcPr>
          <w:p w:rsidR="000C7E9B" w:rsidRPr="00E94046" w:rsidRDefault="00093C4C" w:rsidP="00093C4C">
            <w:pPr>
              <w:rPr>
                <w:rFonts w:ascii="Times New Roman" w:hAnsi="Times New Roman"/>
                <w:sz w:val="20"/>
                <w:szCs w:val="24"/>
              </w:rPr>
            </w:pPr>
            <w:r w:rsidRPr="00E94046">
              <w:rPr>
                <w:rFonts w:ascii="Times New Roman" w:hAnsi="Times New Roman"/>
                <w:sz w:val="20"/>
                <w:szCs w:val="24"/>
              </w:rPr>
              <w:t xml:space="preserve">The FY2016 HUD Competition is currently underway. Current CoC funded projects wishing to renew their funding have submitted renewal proposals to be reviewed by the PEC staff. Projects wishing to reallocate current funding to new projects and projects wishing to receive bonus funding have also submitted applications. </w:t>
            </w:r>
          </w:p>
          <w:p w:rsidR="00093C4C" w:rsidRPr="00E94046" w:rsidRDefault="00093C4C" w:rsidP="00093C4C">
            <w:pPr>
              <w:rPr>
                <w:rFonts w:ascii="Times New Roman" w:hAnsi="Times New Roman"/>
                <w:sz w:val="20"/>
                <w:szCs w:val="24"/>
              </w:rPr>
            </w:pPr>
          </w:p>
          <w:p w:rsidR="00093C4C" w:rsidRPr="00E94046" w:rsidRDefault="00093C4C" w:rsidP="00093C4C">
            <w:pPr>
              <w:rPr>
                <w:rFonts w:ascii="Times New Roman" w:hAnsi="Times New Roman"/>
                <w:sz w:val="20"/>
                <w:szCs w:val="24"/>
              </w:rPr>
            </w:pPr>
            <w:r w:rsidRPr="00E94046">
              <w:rPr>
                <w:rFonts w:ascii="Times New Roman" w:hAnsi="Times New Roman"/>
                <w:sz w:val="20"/>
                <w:szCs w:val="24"/>
              </w:rPr>
              <w:t xml:space="preserve">Beth Shinn proposed a potential scoring process as a temporary solution to meeting the HUD deadline for the collaborative application. Summary of proposal: </w:t>
            </w:r>
          </w:p>
          <w:p w:rsidR="00E94046" w:rsidRPr="00E94046" w:rsidRDefault="00E94046" w:rsidP="00093C4C">
            <w:pPr>
              <w:rPr>
                <w:rFonts w:ascii="Times New Roman" w:hAnsi="Times New Roman"/>
                <w:sz w:val="20"/>
                <w:szCs w:val="24"/>
              </w:rPr>
            </w:pPr>
          </w:p>
          <w:p w:rsidR="00E94046" w:rsidRPr="00E94046" w:rsidRDefault="00E94046" w:rsidP="00093C4C">
            <w:pPr>
              <w:rPr>
                <w:rFonts w:ascii="Times New Roman" w:hAnsi="Times New Roman"/>
                <w:sz w:val="20"/>
                <w:szCs w:val="24"/>
              </w:rPr>
            </w:pPr>
            <w:r w:rsidRPr="00E94046">
              <w:rPr>
                <w:rFonts w:ascii="Times New Roman" w:hAnsi="Times New Roman"/>
                <w:sz w:val="20"/>
                <w:szCs w:val="24"/>
                <w:highlight w:val="yellow"/>
              </w:rPr>
              <w:t>First Phase</w:t>
            </w:r>
          </w:p>
          <w:p w:rsidR="00093C4C" w:rsidRPr="00E94046" w:rsidRDefault="00093C4C" w:rsidP="00093C4C">
            <w:pPr>
              <w:rPr>
                <w:rFonts w:ascii="Times New Roman" w:hAnsi="Times New Roman"/>
                <w:sz w:val="20"/>
                <w:szCs w:val="24"/>
              </w:rPr>
            </w:pPr>
          </w:p>
          <w:p w:rsidR="00093C4C" w:rsidRPr="00E94046" w:rsidRDefault="00093C4C" w:rsidP="00093C4C">
            <w:pPr>
              <w:pStyle w:val="ListParagraph"/>
              <w:numPr>
                <w:ilvl w:val="0"/>
                <w:numId w:val="25"/>
              </w:numPr>
              <w:rPr>
                <w:rFonts w:ascii="Times New Roman" w:hAnsi="Times New Roman"/>
                <w:sz w:val="20"/>
                <w:szCs w:val="24"/>
              </w:rPr>
            </w:pPr>
            <w:r w:rsidRPr="00E94046">
              <w:rPr>
                <w:rFonts w:ascii="Times New Roman" w:hAnsi="Times New Roman"/>
                <w:sz w:val="20"/>
                <w:szCs w:val="24"/>
              </w:rPr>
              <w:t>The PEC Members each review and “score” the applicat</w:t>
            </w:r>
            <w:bookmarkStart w:id="7" w:name="_GoBack"/>
            <w:bookmarkEnd w:id="7"/>
            <w:r w:rsidRPr="00E94046">
              <w:rPr>
                <w:rFonts w:ascii="Times New Roman" w:hAnsi="Times New Roman"/>
                <w:sz w:val="20"/>
                <w:szCs w:val="24"/>
              </w:rPr>
              <w:t xml:space="preserve">ions without necessarily recommending a ranking structure. </w:t>
            </w:r>
          </w:p>
          <w:p w:rsidR="00093C4C" w:rsidRPr="00E94046" w:rsidRDefault="00093C4C" w:rsidP="00093C4C">
            <w:pPr>
              <w:pStyle w:val="ListParagraph"/>
              <w:numPr>
                <w:ilvl w:val="0"/>
                <w:numId w:val="25"/>
              </w:numPr>
              <w:rPr>
                <w:rFonts w:ascii="Times New Roman" w:hAnsi="Times New Roman"/>
                <w:sz w:val="20"/>
                <w:szCs w:val="24"/>
              </w:rPr>
            </w:pPr>
            <w:r w:rsidRPr="00E94046">
              <w:rPr>
                <w:rFonts w:ascii="Times New Roman" w:hAnsi="Times New Roman"/>
                <w:sz w:val="20"/>
                <w:szCs w:val="24"/>
              </w:rPr>
              <w:t xml:space="preserve">PEC members will “rank” each scored project within its component type. For example, all Permanent Housing projects will be grouped and ordered by score, all transitional will be grouped and ordered by score, etc. </w:t>
            </w:r>
          </w:p>
          <w:p w:rsidR="00093C4C" w:rsidRPr="00E94046" w:rsidRDefault="00093C4C" w:rsidP="00093C4C">
            <w:pPr>
              <w:pStyle w:val="ListParagraph"/>
              <w:numPr>
                <w:ilvl w:val="0"/>
                <w:numId w:val="25"/>
              </w:numPr>
              <w:rPr>
                <w:rFonts w:ascii="Times New Roman" w:hAnsi="Times New Roman"/>
                <w:sz w:val="20"/>
                <w:szCs w:val="24"/>
              </w:rPr>
            </w:pPr>
            <w:r w:rsidRPr="00E94046">
              <w:rPr>
                <w:rFonts w:ascii="Times New Roman" w:hAnsi="Times New Roman"/>
                <w:sz w:val="20"/>
                <w:szCs w:val="24"/>
              </w:rPr>
              <w:t xml:space="preserve">After the initial scoring is complete as is the grouping, the PEC will use the 2016 PIT and HIC data to determine community needs. Based on objective data, the PEC members will submit award considerations based on the city’s “portfolio” of resources and current inventory needs. </w:t>
            </w:r>
          </w:p>
          <w:p w:rsidR="00E94046" w:rsidRPr="00E94046" w:rsidRDefault="00E94046" w:rsidP="00E94046">
            <w:pPr>
              <w:pStyle w:val="ListParagraph"/>
              <w:rPr>
                <w:rFonts w:ascii="Times New Roman" w:hAnsi="Times New Roman"/>
                <w:sz w:val="20"/>
                <w:szCs w:val="24"/>
              </w:rPr>
            </w:pPr>
          </w:p>
          <w:p w:rsidR="00093C4C" w:rsidRPr="00E94046" w:rsidRDefault="00093C4C" w:rsidP="00093C4C">
            <w:pPr>
              <w:rPr>
                <w:rFonts w:ascii="Times New Roman" w:hAnsi="Times New Roman"/>
                <w:sz w:val="20"/>
                <w:szCs w:val="24"/>
              </w:rPr>
            </w:pPr>
            <w:r w:rsidRPr="00E94046">
              <w:rPr>
                <w:rFonts w:ascii="Times New Roman" w:hAnsi="Times New Roman"/>
                <w:sz w:val="20"/>
                <w:szCs w:val="24"/>
              </w:rPr>
              <w:t xml:space="preserve">(Please see PEC timeline for dates.) </w:t>
            </w:r>
          </w:p>
          <w:p w:rsidR="00E94046" w:rsidRPr="00E94046" w:rsidRDefault="00E94046" w:rsidP="00093C4C">
            <w:pPr>
              <w:rPr>
                <w:rFonts w:ascii="Times New Roman" w:hAnsi="Times New Roman"/>
                <w:sz w:val="20"/>
                <w:szCs w:val="24"/>
              </w:rPr>
            </w:pPr>
          </w:p>
          <w:p w:rsidR="00E94046" w:rsidRPr="00E94046" w:rsidRDefault="00E94046" w:rsidP="00093C4C">
            <w:pPr>
              <w:rPr>
                <w:rFonts w:ascii="Times New Roman" w:hAnsi="Times New Roman"/>
                <w:sz w:val="20"/>
                <w:szCs w:val="24"/>
              </w:rPr>
            </w:pPr>
            <w:r w:rsidRPr="00E94046">
              <w:rPr>
                <w:rFonts w:ascii="Times New Roman" w:hAnsi="Times New Roman"/>
                <w:sz w:val="20"/>
                <w:szCs w:val="24"/>
                <w:highlight w:val="yellow"/>
              </w:rPr>
              <w:t>Second Phase</w:t>
            </w:r>
          </w:p>
          <w:p w:rsidR="00093C4C" w:rsidRPr="00E94046" w:rsidRDefault="00093C4C" w:rsidP="00093C4C">
            <w:pPr>
              <w:rPr>
                <w:rFonts w:ascii="Times New Roman" w:hAnsi="Times New Roman"/>
                <w:sz w:val="20"/>
                <w:szCs w:val="24"/>
              </w:rPr>
            </w:pPr>
          </w:p>
          <w:p w:rsidR="00093C4C" w:rsidRPr="00E94046" w:rsidRDefault="00093C4C" w:rsidP="00093C4C">
            <w:pPr>
              <w:pStyle w:val="ListParagraph"/>
              <w:numPr>
                <w:ilvl w:val="0"/>
                <w:numId w:val="25"/>
              </w:numPr>
              <w:rPr>
                <w:rFonts w:ascii="Times New Roman" w:hAnsi="Times New Roman"/>
                <w:sz w:val="20"/>
                <w:szCs w:val="24"/>
              </w:rPr>
            </w:pPr>
            <w:r w:rsidRPr="00E94046">
              <w:rPr>
                <w:rFonts w:ascii="Times New Roman" w:hAnsi="Times New Roman"/>
                <w:sz w:val="20"/>
                <w:szCs w:val="24"/>
              </w:rPr>
              <w:t>After the meeting dates of the PEC (August 23</w:t>
            </w:r>
            <w:r w:rsidRPr="00E94046">
              <w:rPr>
                <w:rFonts w:ascii="Times New Roman" w:hAnsi="Times New Roman"/>
                <w:sz w:val="20"/>
                <w:szCs w:val="24"/>
                <w:vertAlign w:val="superscript"/>
              </w:rPr>
              <w:t>rd</w:t>
            </w:r>
            <w:r w:rsidRPr="00E94046">
              <w:rPr>
                <w:rFonts w:ascii="Times New Roman" w:hAnsi="Times New Roman"/>
                <w:sz w:val="20"/>
                <w:szCs w:val="24"/>
              </w:rPr>
              <w:t xml:space="preserve"> and if needed, August 24</w:t>
            </w:r>
            <w:r w:rsidRPr="00E94046">
              <w:rPr>
                <w:rFonts w:ascii="Times New Roman" w:hAnsi="Times New Roman"/>
                <w:sz w:val="20"/>
                <w:szCs w:val="24"/>
                <w:vertAlign w:val="superscript"/>
              </w:rPr>
              <w:t>th</w:t>
            </w:r>
            <w:r w:rsidRPr="00E94046">
              <w:rPr>
                <w:rFonts w:ascii="Times New Roman" w:hAnsi="Times New Roman"/>
                <w:sz w:val="20"/>
                <w:szCs w:val="24"/>
              </w:rPr>
              <w:t xml:space="preserve">), the PEC will hand off </w:t>
            </w:r>
            <w:r w:rsidRPr="00E94046">
              <w:rPr>
                <w:rFonts w:ascii="Times New Roman" w:hAnsi="Times New Roman"/>
                <w:sz w:val="20"/>
                <w:szCs w:val="24"/>
              </w:rPr>
              <w:lastRenderedPageBreak/>
              <w:t xml:space="preserve">the initial analysis to the Governance Committee. </w:t>
            </w:r>
          </w:p>
          <w:p w:rsidR="00093C4C" w:rsidRPr="00E94046" w:rsidRDefault="00093C4C" w:rsidP="00093C4C">
            <w:pPr>
              <w:pStyle w:val="ListParagraph"/>
              <w:numPr>
                <w:ilvl w:val="0"/>
                <w:numId w:val="25"/>
              </w:numPr>
              <w:rPr>
                <w:rFonts w:ascii="Times New Roman" w:hAnsi="Times New Roman"/>
                <w:sz w:val="20"/>
                <w:szCs w:val="24"/>
              </w:rPr>
            </w:pPr>
            <w:r w:rsidRPr="00E94046">
              <w:rPr>
                <w:rFonts w:ascii="Times New Roman" w:hAnsi="Times New Roman"/>
                <w:sz w:val="20"/>
                <w:szCs w:val="24"/>
              </w:rPr>
              <w:t>The Governance Committee will then make the final recommendations</w:t>
            </w:r>
            <w:r w:rsidR="00E94046" w:rsidRPr="00E94046">
              <w:rPr>
                <w:rFonts w:ascii="Times New Roman" w:hAnsi="Times New Roman"/>
                <w:sz w:val="20"/>
                <w:szCs w:val="24"/>
              </w:rPr>
              <w:t xml:space="preserve"> as to what to fund and award by a specially called Governance meeting: August 26</w:t>
            </w:r>
            <w:r w:rsidR="00E94046" w:rsidRPr="00E94046">
              <w:rPr>
                <w:rFonts w:ascii="Times New Roman" w:hAnsi="Times New Roman"/>
                <w:sz w:val="20"/>
                <w:szCs w:val="24"/>
                <w:vertAlign w:val="superscript"/>
              </w:rPr>
              <w:t>th</w:t>
            </w:r>
            <w:r w:rsidR="00E94046" w:rsidRPr="00E94046">
              <w:rPr>
                <w:rFonts w:ascii="Times New Roman" w:hAnsi="Times New Roman"/>
                <w:sz w:val="20"/>
                <w:szCs w:val="24"/>
              </w:rPr>
              <w:t xml:space="preserve">, 2016. </w:t>
            </w:r>
          </w:p>
          <w:p w:rsidR="00E94046" w:rsidRPr="00E94046" w:rsidRDefault="00E94046" w:rsidP="00093C4C">
            <w:pPr>
              <w:pStyle w:val="ListParagraph"/>
              <w:numPr>
                <w:ilvl w:val="0"/>
                <w:numId w:val="25"/>
              </w:numPr>
              <w:rPr>
                <w:rFonts w:ascii="Times New Roman" w:hAnsi="Times New Roman"/>
                <w:sz w:val="20"/>
                <w:szCs w:val="24"/>
              </w:rPr>
            </w:pPr>
            <w:r w:rsidRPr="00E94046">
              <w:rPr>
                <w:rFonts w:ascii="Times New Roman" w:hAnsi="Times New Roman"/>
                <w:sz w:val="20"/>
                <w:szCs w:val="24"/>
              </w:rPr>
              <w:t>The CoC General Body will be asked for further input at the August 18</w:t>
            </w:r>
            <w:r w:rsidRPr="00E94046">
              <w:rPr>
                <w:rFonts w:ascii="Times New Roman" w:hAnsi="Times New Roman"/>
                <w:sz w:val="20"/>
                <w:szCs w:val="24"/>
                <w:vertAlign w:val="superscript"/>
              </w:rPr>
              <w:t>th</w:t>
            </w:r>
            <w:r w:rsidRPr="00E94046">
              <w:rPr>
                <w:rFonts w:ascii="Times New Roman" w:hAnsi="Times New Roman"/>
                <w:sz w:val="20"/>
                <w:szCs w:val="24"/>
              </w:rPr>
              <w:t xml:space="preserve">, 2016 CoC General Meeting. </w:t>
            </w:r>
          </w:p>
          <w:p w:rsidR="00E94046" w:rsidRPr="00E94046" w:rsidRDefault="00E94046" w:rsidP="00E94046">
            <w:pPr>
              <w:rPr>
                <w:rFonts w:ascii="Times New Roman" w:hAnsi="Times New Roman"/>
                <w:sz w:val="20"/>
                <w:szCs w:val="24"/>
              </w:rPr>
            </w:pPr>
          </w:p>
          <w:p w:rsidR="00093C4C" w:rsidRPr="00E94046" w:rsidRDefault="00E94046" w:rsidP="00093C4C">
            <w:pPr>
              <w:rPr>
                <w:rFonts w:ascii="Times New Roman" w:hAnsi="Times New Roman"/>
                <w:sz w:val="20"/>
                <w:szCs w:val="24"/>
              </w:rPr>
            </w:pPr>
            <w:r w:rsidRPr="00E94046">
              <w:rPr>
                <w:rFonts w:ascii="Times New Roman" w:hAnsi="Times New Roman"/>
                <w:sz w:val="20"/>
                <w:szCs w:val="24"/>
              </w:rPr>
              <w:t>Priority Ranking will have to be submitted, along with the Collaborative Application by September 14</w:t>
            </w:r>
            <w:r w:rsidRPr="00E94046">
              <w:rPr>
                <w:rFonts w:ascii="Times New Roman" w:hAnsi="Times New Roman"/>
                <w:sz w:val="20"/>
                <w:szCs w:val="24"/>
                <w:vertAlign w:val="superscript"/>
              </w:rPr>
              <w:t>th</w:t>
            </w:r>
            <w:r w:rsidRPr="00E94046">
              <w:rPr>
                <w:rFonts w:ascii="Times New Roman" w:hAnsi="Times New Roman"/>
                <w:sz w:val="20"/>
                <w:szCs w:val="24"/>
              </w:rPr>
              <w:t xml:space="preserve">. Going forward, the FY2017 process will begin much sooner than previous years to ensure alignment and </w:t>
            </w:r>
            <w:r>
              <w:rPr>
                <w:rFonts w:ascii="Times New Roman" w:hAnsi="Times New Roman"/>
                <w:sz w:val="20"/>
                <w:szCs w:val="24"/>
              </w:rPr>
              <w:t>consideration</w:t>
            </w:r>
            <w:r w:rsidRPr="00E94046">
              <w:rPr>
                <w:rFonts w:ascii="Times New Roman" w:hAnsi="Times New Roman"/>
                <w:sz w:val="20"/>
                <w:szCs w:val="24"/>
              </w:rPr>
              <w:t xml:space="preserve"> of community planning. </w:t>
            </w:r>
          </w:p>
          <w:p w:rsidR="00093C4C" w:rsidRPr="00E94046" w:rsidRDefault="00093C4C" w:rsidP="00093C4C">
            <w:pPr>
              <w:rPr>
                <w:rFonts w:ascii="Times New Roman" w:hAnsi="Times New Roman"/>
                <w:sz w:val="20"/>
                <w:szCs w:val="24"/>
              </w:rPr>
            </w:pPr>
          </w:p>
          <w:p w:rsidR="00093C4C" w:rsidRPr="00E94046" w:rsidRDefault="00093C4C" w:rsidP="00093C4C">
            <w:pPr>
              <w:rPr>
                <w:rFonts w:ascii="Times New Roman" w:hAnsi="Times New Roman"/>
                <w:sz w:val="20"/>
                <w:szCs w:val="24"/>
              </w:rPr>
            </w:pPr>
          </w:p>
          <w:p w:rsidR="00093C4C" w:rsidRPr="00E94046" w:rsidRDefault="00093C4C" w:rsidP="00093C4C">
            <w:pPr>
              <w:rPr>
                <w:rFonts w:ascii="Times New Roman" w:hAnsi="Times New Roman"/>
                <w:sz w:val="20"/>
                <w:szCs w:val="24"/>
              </w:rPr>
            </w:pPr>
          </w:p>
        </w:tc>
      </w:tr>
      <w:tr w:rsidR="000C7E9B" w:rsidRPr="00E94046" w:rsidTr="00583181">
        <w:trPr>
          <w:trHeight w:hRule="exact" w:val="115"/>
          <w:jc w:val="center"/>
        </w:trPr>
        <w:tc>
          <w:tcPr>
            <w:tcW w:w="7333" w:type="dxa"/>
            <w:gridSpan w:val="6"/>
            <w:tcBorders>
              <w:top w:val="single" w:sz="4" w:space="0" w:color="C0C0C0"/>
            </w:tcBorders>
            <w:shd w:val="clear" w:color="auto" w:fill="auto"/>
            <w:vAlign w:val="center"/>
          </w:tcPr>
          <w:p w:rsidR="000C7E9B" w:rsidRPr="00E94046" w:rsidRDefault="000C7E9B" w:rsidP="005052C5">
            <w:pPr>
              <w:rPr>
                <w:rFonts w:ascii="Times New Roman" w:hAnsi="Times New Roman"/>
                <w:sz w:val="20"/>
                <w:szCs w:val="24"/>
              </w:rPr>
            </w:pPr>
          </w:p>
          <w:p w:rsidR="000C7E9B" w:rsidRPr="00E94046" w:rsidRDefault="000C7E9B" w:rsidP="005052C5">
            <w:pPr>
              <w:rPr>
                <w:rFonts w:ascii="Times New Roman" w:hAnsi="Times New Roman"/>
                <w:sz w:val="20"/>
                <w:szCs w:val="24"/>
              </w:rPr>
            </w:pPr>
          </w:p>
          <w:p w:rsidR="000C7E9B" w:rsidRPr="00E94046" w:rsidRDefault="000C7E9B" w:rsidP="005052C5">
            <w:pPr>
              <w:rPr>
                <w:rFonts w:ascii="Times New Roman" w:hAnsi="Times New Roman"/>
                <w:sz w:val="20"/>
                <w:szCs w:val="24"/>
              </w:rPr>
            </w:pPr>
          </w:p>
          <w:p w:rsidR="000C7E9B" w:rsidRPr="00E94046" w:rsidRDefault="000C7E9B" w:rsidP="005052C5">
            <w:pPr>
              <w:rPr>
                <w:rFonts w:ascii="Times New Roman" w:hAnsi="Times New Roman"/>
                <w:sz w:val="20"/>
                <w:szCs w:val="24"/>
              </w:rPr>
            </w:pPr>
          </w:p>
        </w:tc>
        <w:tc>
          <w:tcPr>
            <w:tcW w:w="2514" w:type="dxa"/>
            <w:gridSpan w:val="2"/>
            <w:tcBorders>
              <w:top w:val="single" w:sz="4" w:space="0" w:color="C0C0C0"/>
            </w:tcBorders>
            <w:shd w:val="clear" w:color="auto" w:fill="auto"/>
            <w:vAlign w:val="center"/>
          </w:tcPr>
          <w:p w:rsidR="000C7E9B" w:rsidRPr="00E94046" w:rsidRDefault="000C7E9B" w:rsidP="005052C5">
            <w:pPr>
              <w:rPr>
                <w:rFonts w:ascii="Times New Roman" w:hAnsi="Times New Roman"/>
                <w:sz w:val="20"/>
                <w:szCs w:val="24"/>
              </w:rPr>
            </w:pPr>
          </w:p>
        </w:tc>
        <w:tc>
          <w:tcPr>
            <w:tcW w:w="1363" w:type="dxa"/>
            <w:gridSpan w:val="2"/>
            <w:tcBorders>
              <w:top w:val="single" w:sz="4" w:space="0" w:color="C0C0C0"/>
            </w:tcBorders>
            <w:shd w:val="clear" w:color="auto" w:fill="auto"/>
            <w:vAlign w:val="center"/>
          </w:tcPr>
          <w:p w:rsidR="000C7E9B" w:rsidRPr="00E94046" w:rsidRDefault="000C7E9B" w:rsidP="005052C5">
            <w:pPr>
              <w:rPr>
                <w:rFonts w:ascii="Times New Roman" w:hAnsi="Times New Roman"/>
                <w:sz w:val="20"/>
                <w:szCs w:val="24"/>
              </w:rPr>
            </w:pPr>
          </w:p>
        </w:tc>
      </w:tr>
      <w:tr w:rsidR="000C7E9B" w:rsidRPr="00E94046" w:rsidTr="00FF29E5">
        <w:tblPrEx>
          <w:tblBorders>
            <w:bottom w:val="single" w:sz="12" w:space="0" w:color="999999"/>
          </w:tblBorders>
        </w:tblPrEx>
        <w:trPr>
          <w:gridAfter w:val="1"/>
          <w:wAfter w:w="7" w:type="dxa"/>
          <w:trHeight w:val="360"/>
          <w:jc w:val="center"/>
        </w:trPr>
        <w:tc>
          <w:tcPr>
            <w:tcW w:w="3733" w:type="dxa"/>
            <w:gridSpan w:val="2"/>
            <w:tcBorders>
              <w:top w:val="nil"/>
            </w:tcBorders>
            <w:shd w:val="clear" w:color="auto" w:fill="auto"/>
            <w:tcMar>
              <w:left w:w="0" w:type="dxa"/>
            </w:tcMar>
            <w:vAlign w:val="center"/>
          </w:tcPr>
          <w:p w:rsidR="000C7E9B" w:rsidRPr="00E94046" w:rsidRDefault="00E94046" w:rsidP="00E46498">
            <w:pPr>
              <w:pStyle w:val="Heading4"/>
              <w:framePr w:hSpace="0" w:wrap="auto" w:vAnchor="margin" w:hAnchor="text" w:xAlign="left" w:yAlign="inline"/>
              <w:numPr>
                <w:ilvl w:val="0"/>
                <w:numId w:val="1"/>
              </w:numPr>
              <w:suppressOverlap w:val="0"/>
              <w:rPr>
                <w:rFonts w:ascii="Times New Roman" w:hAnsi="Times New Roman"/>
                <w:sz w:val="20"/>
                <w:szCs w:val="24"/>
              </w:rPr>
            </w:pPr>
            <w:r w:rsidRPr="00E94046">
              <w:rPr>
                <w:rFonts w:ascii="Times New Roman" w:hAnsi="Times New Roman"/>
                <w:sz w:val="20"/>
                <w:szCs w:val="24"/>
              </w:rPr>
              <w:t>PEC/Governance Questions</w:t>
            </w:r>
          </w:p>
        </w:tc>
        <w:tc>
          <w:tcPr>
            <w:tcW w:w="3281" w:type="dxa"/>
            <w:gridSpan w:val="3"/>
            <w:tcBorders>
              <w:top w:val="nil"/>
            </w:tcBorders>
            <w:shd w:val="clear" w:color="auto" w:fill="auto"/>
            <w:tcMar>
              <w:left w:w="0" w:type="dxa"/>
            </w:tcMar>
            <w:vAlign w:val="center"/>
          </w:tcPr>
          <w:p w:rsidR="000C7E9B" w:rsidRPr="00E94046" w:rsidRDefault="005840FB" w:rsidP="005840FB">
            <w:pPr>
              <w:pStyle w:val="Heading4"/>
              <w:framePr w:hSpace="0" w:wrap="auto" w:vAnchor="margin" w:hAnchor="text" w:xAlign="left" w:yAlign="inline"/>
              <w:suppressOverlap w:val="0"/>
              <w:rPr>
                <w:rFonts w:ascii="Times New Roman" w:hAnsi="Times New Roman"/>
                <w:sz w:val="20"/>
                <w:szCs w:val="24"/>
              </w:rPr>
            </w:pPr>
            <w:r w:rsidRPr="00E94046">
              <w:rPr>
                <w:rFonts w:ascii="Times New Roman" w:hAnsi="Times New Roman"/>
                <w:sz w:val="20"/>
                <w:szCs w:val="24"/>
              </w:rPr>
              <w:t xml:space="preserve"> </w:t>
            </w:r>
          </w:p>
        </w:tc>
        <w:tc>
          <w:tcPr>
            <w:tcW w:w="4189" w:type="dxa"/>
            <w:gridSpan w:val="4"/>
            <w:tcBorders>
              <w:top w:val="nil"/>
            </w:tcBorders>
            <w:shd w:val="clear" w:color="auto" w:fill="auto"/>
            <w:tcMar>
              <w:left w:w="0" w:type="dxa"/>
            </w:tcMar>
            <w:vAlign w:val="center"/>
          </w:tcPr>
          <w:p w:rsidR="000C7E9B" w:rsidRPr="00E94046" w:rsidRDefault="00F343FB" w:rsidP="00495E0E">
            <w:pPr>
              <w:pStyle w:val="Heading5"/>
              <w:rPr>
                <w:rFonts w:ascii="Times New Roman" w:hAnsi="Times New Roman"/>
                <w:sz w:val="20"/>
                <w:szCs w:val="24"/>
              </w:rPr>
            </w:pPr>
            <w:r w:rsidRPr="00E94046">
              <w:rPr>
                <w:rFonts w:ascii="Times New Roman" w:hAnsi="Times New Roman"/>
                <w:sz w:val="20"/>
                <w:szCs w:val="24"/>
              </w:rPr>
              <w:t>Suzie TolmiE</w:t>
            </w:r>
          </w:p>
        </w:tc>
      </w:tr>
      <w:tr w:rsidR="000C7E9B" w:rsidRPr="00E94046" w:rsidTr="00C4165B">
        <w:trPr>
          <w:gridAfter w:val="1"/>
          <w:wAfter w:w="7" w:type="dxa"/>
          <w:trHeight w:val="1009"/>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E94046" w:rsidRDefault="000C7E9B" w:rsidP="00E4591C">
            <w:pPr>
              <w:pStyle w:val="AllCapsHeading"/>
              <w:rPr>
                <w:rFonts w:ascii="Times New Roman" w:hAnsi="Times New Roman"/>
                <w:b w:val="0"/>
                <w:color w:val="auto"/>
                <w:sz w:val="20"/>
                <w:szCs w:val="24"/>
              </w:rPr>
            </w:pPr>
            <w:r w:rsidRPr="00E94046">
              <w:rPr>
                <w:rFonts w:ascii="Times New Roman" w:hAnsi="Times New Roman"/>
                <w:b w:val="0"/>
                <w:color w:val="auto"/>
                <w:sz w:val="20"/>
                <w:szCs w:val="24"/>
              </w:rPr>
              <w:t>Discussion</w:t>
            </w:r>
          </w:p>
        </w:tc>
        <w:tc>
          <w:tcPr>
            <w:tcW w:w="9450" w:type="dxa"/>
            <w:gridSpan w:val="8"/>
            <w:tcBorders>
              <w:top w:val="single" w:sz="12" w:space="0" w:color="999999"/>
              <w:left w:val="single" w:sz="4" w:space="0" w:color="C0C0C0"/>
              <w:bottom w:val="single" w:sz="4" w:space="0" w:color="C0C0C0"/>
              <w:right w:val="single" w:sz="4" w:space="0" w:color="C0C0C0"/>
            </w:tcBorders>
            <w:shd w:val="clear" w:color="auto" w:fill="auto"/>
            <w:vAlign w:val="center"/>
          </w:tcPr>
          <w:p w:rsidR="005D14CF" w:rsidRPr="00E94046" w:rsidRDefault="00E94046" w:rsidP="00E94046">
            <w:pPr>
              <w:pStyle w:val="ListParagraph"/>
              <w:numPr>
                <w:ilvl w:val="0"/>
                <w:numId w:val="26"/>
              </w:numPr>
              <w:rPr>
                <w:rFonts w:ascii="Times New Roman" w:hAnsi="Times New Roman"/>
                <w:sz w:val="20"/>
                <w:szCs w:val="24"/>
              </w:rPr>
            </w:pPr>
            <w:r w:rsidRPr="00E94046">
              <w:rPr>
                <w:rFonts w:ascii="Times New Roman" w:hAnsi="Times New Roman"/>
                <w:sz w:val="20"/>
                <w:szCs w:val="24"/>
              </w:rPr>
              <w:t xml:space="preserve">Some projects have unexpended funds that were not utilized in the project’s most recent grant year. The PEC staff will make recommendations based on inventory need and the city’s portfolio of resources.  (Need versus capacity.) The Governance Committee will make the final recommendations on whether to utilize such funds for new projects or to develop corrective action plans. </w:t>
            </w:r>
          </w:p>
        </w:tc>
      </w:tr>
      <w:tr w:rsidR="000C7E9B" w:rsidRPr="00E94046" w:rsidTr="004A0042">
        <w:trPr>
          <w:gridAfter w:val="1"/>
          <w:wAfter w:w="7" w:type="dxa"/>
          <w:trHeight w:hRule="exact" w:val="101"/>
          <w:jc w:val="center"/>
        </w:trPr>
        <w:tc>
          <w:tcPr>
            <w:tcW w:w="11203" w:type="dxa"/>
            <w:gridSpan w:val="9"/>
            <w:tcBorders>
              <w:top w:val="single" w:sz="4" w:space="0" w:color="C0C0C0"/>
            </w:tcBorders>
            <w:shd w:val="clear" w:color="auto" w:fill="auto"/>
            <w:tcMar>
              <w:left w:w="0" w:type="dxa"/>
            </w:tcMar>
            <w:vAlign w:val="center"/>
          </w:tcPr>
          <w:p w:rsidR="000C7E9B" w:rsidRPr="00E94046" w:rsidRDefault="000C7E9B" w:rsidP="00456620">
            <w:pPr>
              <w:rPr>
                <w:rFonts w:ascii="Times New Roman" w:hAnsi="Times New Roman"/>
                <w:sz w:val="20"/>
                <w:szCs w:val="24"/>
              </w:rPr>
            </w:pPr>
          </w:p>
        </w:tc>
      </w:tr>
    </w:tbl>
    <w:p w:rsidR="00BF67B5" w:rsidRPr="00E94046" w:rsidRDefault="00BF67B5" w:rsidP="00BB5323">
      <w:pPr>
        <w:rPr>
          <w:rFonts w:ascii="Times New Roman" w:hAnsi="Times New Roman"/>
          <w:sz w:val="20"/>
          <w:szCs w:val="24"/>
        </w:rPr>
      </w:pPr>
    </w:p>
    <w:tbl>
      <w:tblPr>
        <w:tblW w:w="11210" w:type="dxa"/>
        <w:jc w:val="center"/>
        <w:tblBorders>
          <w:bottom w:val="single" w:sz="12" w:space="0" w:color="999999"/>
        </w:tblBorders>
        <w:tblLayout w:type="fixed"/>
        <w:tblCellMar>
          <w:top w:w="14" w:type="dxa"/>
          <w:left w:w="86" w:type="dxa"/>
          <w:bottom w:w="14" w:type="dxa"/>
          <w:right w:w="86" w:type="dxa"/>
        </w:tblCellMar>
        <w:tblLook w:val="0000" w:firstRow="0" w:lastRow="0" w:firstColumn="0" w:lastColumn="0" w:noHBand="0" w:noVBand="0"/>
      </w:tblPr>
      <w:tblGrid>
        <w:gridCol w:w="1754"/>
        <w:gridCol w:w="1980"/>
        <w:gridCol w:w="3282"/>
        <w:gridCol w:w="4194"/>
      </w:tblGrid>
      <w:tr w:rsidR="000568D2" w:rsidRPr="00E94046" w:rsidTr="00D96C9B">
        <w:trPr>
          <w:trHeight w:val="360"/>
          <w:jc w:val="center"/>
        </w:trPr>
        <w:tc>
          <w:tcPr>
            <w:tcW w:w="3734" w:type="dxa"/>
            <w:gridSpan w:val="2"/>
            <w:tcBorders>
              <w:top w:val="nil"/>
            </w:tcBorders>
            <w:shd w:val="clear" w:color="auto" w:fill="auto"/>
            <w:tcMar>
              <w:left w:w="0" w:type="dxa"/>
            </w:tcMar>
            <w:vAlign w:val="center"/>
          </w:tcPr>
          <w:p w:rsidR="000568D2" w:rsidRPr="00E94046" w:rsidRDefault="00E94046" w:rsidP="000568D2">
            <w:pPr>
              <w:pStyle w:val="Heading4"/>
              <w:framePr w:hSpace="0" w:wrap="auto" w:vAnchor="margin" w:hAnchor="text" w:xAlign="left" w:yAlign="inline"/>
              <w:numPr>
                <w:ilvl w:val="0"/>
                <w:numId w:val="1"/>
              </w:numPr>
              <w:suppressOverlap w:val="0"/>
              <w:rPr>
                <w:rFonts w:ascii="Times New Roman" w:hAnsi="Times New Roman"/>
                <w:sz w:val="20"/>
                <w:szCs w:val="24"/>
              </w:rPr>
            </w:pPr>
            <w:r w:rsidRPr="00E94046">
              <w:rPr>
                <w:rFonts w:ascii="Times New Roman" w:hAnsi="Times New Roman"/>
                <w:sz w:val="20"/>
                <w:szCs w:val="24"/>
              </w:rPr>
              <w:t>HUD Technical Assistance</w:t>
            </w:r>
          </w:p>
        </w:tc>
        <w:tc>
          <w:tcPr>
            <w:tcW w:w="3282" w:type="dxa"/>
            <w:tcBorders>
              <w:top w:val="nil"/>
            </w:tcBorders>
            <w:shd w:val="clear" w:color="auto" w:fill="auto"/>
            <w:tcMar>
              <w:left w:w="0" w:type="dxa"/>
            </w:tcMar>
            <w:vAlign w:val="center"/>
          </w:tcPr>
          <w:p w:rsidR="000568D2" w:rsidRPr="00E94046" w:rsidRDefault="000568D2" w:rsidP="00DF2266">
            <w:pPr>
              <w:pStyle w:val="Heading4"/>
              <w:framePr w:hSpace="0" w:wrap="auto" w:vAnchor="margin" w:hAnchor="text" w:xAlign="left" w:yAlign="inline"/>
              <w:suppressOverlap w:val="0"/>
              <w:rPr>
                <w:rFonts w:ascii="Times New Roman" w:hAnsi="Times New Roman"/>
                <w:sz w:val="20"/>
                <w:szCs w:val="24"/>
              </w:rPr>
            </w:pPr>
            <w:r w:rsidRPr="00E94046">
              <w:rPr>
                <w:rFonts w:ascii="Times New Roman" w:hAnsi="Times New Roman"/>
                <w:sz w:val="20"/>
                <w:szCs w:val="24"/>
              </w:rPr>
              <w:t xml:space="preserve"> </w:t>
            </w:r>
          </w:p>
        </w:tc>
        <w:tc>
          <w:tcPr>
            <w:tcW w:w="4194" w:type="dxa"/>
            <w:tcBorders>
              <w:top w:val="nil"/>
            </w:tcBorders>
            <w:shd w:val="clear" w:color="auto" w:fill="auto"/>
            <w:tcMar>
              <w:left w:w="0" w:type="dxa"/>
            </w:tcMar>
            <w:vAlign w:val="center"/>
          </w:tcPr>
          <w:p w:rsidR="000568D2" w:rsidRPr="00E94046" w:rsidRDefault="000568D2" w:rsidP="00DF2266">
            <w:pPr>
              <w:pStyle w:val="Heading5"/>
              <w:rPr>
                <w:rFonts w:ascii="Times New Roman" w:hAnsi="Times New Roman"/>
                <w:sz w:val="20"/>
                <w:szCs w:val="24"/>
              </w:rPr>
            </w:pPr>
            <w:r w:rsidRPr="00E94046">
              <w:rPr>
                <w:rFonts w:ascii="Times New Roman" w:hAnsi="Times New Roman"/>
                <w:sz w:val="20"/>
                <w:szCs w:val="24"/>
              </w:rPr>
              <w:t>Suzie TolmiE</w:t>
            </w:r>
          </w:p>
        </w:tc>
      </w:tr>
      <w:tr w:rsidR="000568D2" w:rsidRPr="00E94046" w:rsidTr="000568D2">
        <w:tblPrEx>
          <w:tblBorders>
            <w:bottom w:val="none" w:sz="0" w:space="0" w:color="auto"/>
          </w:tblBorders>
        </w:tblPrEx>
        <w:trPr>
          <w:trHeight w:val="1009"/>
          <w:jc w:val="center"/>
        </w:trPr>
        <w:tc>
          <w:tcPr>
            <w:tcW w:w="1754"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568D2" w:rsidRPr="00E94046" w:rsidRDefault="000568D2" w:rsidP="00DF2266">
            <w:pPr>
              <w:pStyle w:val="AllCapsHeading"/>
              <w:rPr>
                <w:rFonts w:ascii="Times New Roman" w:hAnsi="Times New Roman"/>
                <w:b w:val="0"/>
                <w:color w:val="auto"/>
                <w:sz w:val="20"/>
                <w:szCs w:val="24"/>
              </w:rPr>
            </w:pPr>
            <w:r w:rsidRPr="00E94046">
              <w:rPr>
                <w:rFonts w:ascii="Times New Roman" w:hAnsi="Times New Roman"/>
                <w:b w:val="0"/>
                <w:color w:val="auto"/>
                <w:sz w:val="20"/>
                <w:szCs w:val="24"/>
              </w:rPr>
              <w:t>Discussion</w:t>
            </w:r>
          </w:p>
        </w:tc>
        <w:tc>
          <w:tcPr>
            <w:tcW w:w="9456"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0568D2" w:rsidRPr="00E94046" w:rsidRDefault="00E94046" w:rsidP="000568D2">
            <w:pPr>
              <w:rPr>
                <w:rFonts w:ascii="Times New Roman" w:hAnsi="Times New Roman"/>
                <w:sz w:val="20"/>
                <w:szCs w:val="24"/>
              </w:rPr>
            </w:pPr>
            <w:r w:rsidRPr="00E94046">
              <w:rPr>
                <w:rFonts w:ascii="Times New Roman" w:hAnsi="Times New Roman"/>
                <w:sz w:val="20"/>
                <w:szCs w:val="24"/>
              </w:rPr>
              <w:t xml:space="preserve">Nashville, Davidson County, TN put in a request for HUD technical assistance to revamp the current governance structure. No timeline has been announced at this time. The HUD T.A. provider is Cloudburst. </w:t>
            </w:r>
          </w:p>
        </w:tc>
      </w:tr>
      <w:tr w:rsidR="000568D2" w:rsidRPr="00E94046" w:rsidTr="00D96C9B">
        <w:trPr>
          <w:trHeight w:val="360"/>
          <w:jc w:val="center"/>
        </w:trPr>
        <w:tc>
          <w:tcPr>
            <w:tcW w:w="3734" w:type="dxa"/>
            <w:gridSpan w:val="2"/>
            <w:tcBorders>
              <w:top w:val="nil"/>
            </w:tcBorders>
            <w:shd w:val="clear" w:color="auto" w:fill="auto"/>
            <w:tcMar>
              <w:left w:w="0" w:type="dxa"/>
            </w:tcMar>
            <w:vAlign w:val="center"/>
          </w:tcPr>
          <w:p w:rsidR="000568D2" w:rsidRPr="00E94046" w:rsidRDefault="00E94046" w:rsidP="000568D2">
            <w:pPr>
              <w:pStyle w:val="Heading4"/>
              <w:framePr w:hSpace="0" w:wrap="auto" w:vAnchor="margin" w:hAnchor="text" w:xAlign="left" w:yAlign="inline"/>
              <w:numPr>
                <w:ilvl w:val="0"/>
                <w:numId w:val="1"/>
              </w:numPr>
              <w:suppressOverlap w:val="0"/>
              <w:rPr>
                <w:rFonts w:ascii="Times New Roman" w:hAnsi="Times New Roman"/>
                <w:sz w:val="20"/>
                <w:szCs w:val="24"/>
              </w:rPr>
            </w:pPr>
            <w:r w:rsidRPr="00E94046">
              <w:rPr>
                <w:rFonts w:ascii="Times New Roman" w:hAnsi="Times New Roman"/>
                <w:sz w:val="20"/>
                <w:szCs w:val="24"/>
              </w:rPr>
              <w:t>Other Business</w:t>
            </w:r>
          </w:p>
        </w:tc>
        <w:tc>
          <w:tcPr>
            <w:tcW w:w="3282" w:type="dxa"/>
            <w:tcBorders>
              <w:top w:val="nil"/>
            </w:tcBorders>
            <w:shd w:val="clear" w:color="auto" w:fill="auto"/>
            <w:tcMar>
              <w:left w:w="0" w:type="dxa"/>
            </w:tcMar>
            <w:vAlign w:val="center"/>
          </w:tcPr>
          <w:p w:rsidR="000568D2" w:rsidRPr="00E94046" w:rsidRDefault="000568D2" w:rsidP="00DF2266">
            <w:pPr>
              <w:pStyle w:val="Heading4"/>
              <w:framePr w:hSpace="0" w:wrap="auto" w:vAnchor="margin" w:hAnchor="text" w:xAlign="left" w:yAlign="inline"/>
              <w:suppressOverlap w:val="0"/>
              <w:rPr>
                <w:rFonts w:ascii="Times New Roman" w:hAnsi="Times New Roman"/>
                <w:sz w:val="20"/>
                <w:szCs w:val="24"/>
              </w:rPr>
            </w:pPr>
            <w:r w:rsidRPr="00E94046">
              <w:rPr>
                <w:rFonts w:ascii="Times New Roman" w:hAnsi="Times New Roman"/>
                <w:sz w:val="20"/>
                <w:szCs w:val="24"/>
              </w:rPr>
              <w:t xml:space="preserve"> </w:t>
            </w:r>
          </w:p>
        </w:tc>
        <w:tc>
          <w:tcPr>
            <w:tcW w:w="4194" w:type="dxa"/>
            <w:tcBorders>
              <w:top w:val="nil"/>
            </w:tcBorders>
            <w:shd w:val="clear" w:color="auto" w:fill="auto"/>
            <w:tcMar>
              <w:left w:w="0" w:type="dxa"/>
            </w:tcMar>
            <w:vAlign w:val="center"/>
          </w:tcPr>
          <w:p w:rsidR="000568D2" w:rsidRPr="00E94046" w:rsidRDefault="000568D2" w:rsidP="00DF2266">
            <w:pPr>
              <w:pStyle w:val="Heading5"/>
              <w:rPr>
                <w:rFonts w:ascii="Times New Roman" w:hAnsi="Times New Roman"/>
                <w:sz w:val="20"/>
                <w:szCs w:val="24"/>
              </w:rPr>
            </w:pPr>
            <w:r w:rsidRPr="00E94046">
              <w:rPr>
                <w:rFonts w:ascii="Times New Roman" w:hAnsi="Times New Roman"/>
                <w:sz w:val="20"/>
                <w:szCs w:val="24"/>
              </w:rPr>
              <w:t>Will Connelly</w:t>
            </w:r>
          </w:p>
        </w:tc>
      </w:tr>
      <w:tr w:rsidR="000568D2" w:rsidRPr="00E94046" w:rsidTr="000568D2">
        <w:tblPrEx>
          <w:tblBorders>
            <w:bottom w:val="none" w:sz="0" w:space="0" w:color="auto"/>
          </w:tblBorders>
        </w:tblPrEx>
        <w:trPr>
          <w:trHeight w:val="1009"/>
          <w:jc w:val="center"/>
        </w:trPr>
        <w:tc>
          <w:tcPr>
            <w:tcW w:w="1754"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568D2" w:rsidRPr="00E94046" w:rsidRDefault="000568D2" w:rsidP="00DF2266">
            <w:pPr>
              <w:pStyle w:val="AllCapsHeading"/>
              <w:rPr>
                <w:rFonts w:ascii="Times New Roman" w:hAnsi="Times New Roman"/>
                <w:b w:val="0"/>
                <w:color w:val="auto"/>
                <w:sz w:val="20"/>
                <w:szCs w:val="24"/>
              </w:rPr>
            </w:pPr>
            <w:r w:rsidRPr="00E94046">
              <w:rPr>
                <w:rFonts w:ascii="Times New Roman" w:hAnsi="Times New Roman"/>
                <w:b w:val="0"/>
                <w:color w:val="auto"/>
                <w:sz w:val="20"/>
                <w:szCs w:val="24"/>
              </w:rPr>
              <w:t>Discussion</w:t>
            </w:r>
          </w:p>
        </w:tc>
        <w:tc>
          <w:tcPr>
            <w:tcW w:w="9456" w:type="dxa"/>
            <w:gridSpan w:val="3"/>
            <w:tcBorders>
              <w:top w:val="single" w:sz="12" w:space="0" w:color="999999"/>
              <w:left w:val="single" w:sz="4" w:space="0" w:color="C0C0C0"/>
              <w:bottom w:val="single" w:sz="4" w:space="0" w:color="C0C0C0"/>
              <w:right w:val="single" w:sz="4" w:space="0" w:color="C0C0C0"/>
            </w:tcBorders>
            <w:shd w:val="clear" w:color="auto" w:fill="auto"/>
            <w:vAlign w:val="center"/>
          </w:tcPr>
          <w:p w:rsidR="000568D2" w:rsidRPr="00E94046" w:rsidRDefault="00E94046" w:rsidP="00DF2266">
            <w:pPr>
              <w:rPr>
                <w:rFonts w:ascii="Times New Roman" w:hAnsi="Times New Roman"/>
                <w:sz w:val="20"/>
                <w:szCs w:val="24"/>
              </w:rPr>
            </w:pPr>
            <w:r w:rsidRPr="00E94046">
              <w:rPr>
                <w:rFonts w:ascii="Times New Roman" w:hAnsi="Times New Roman"/>
                <w:sz w:val="20"/>
                <w:szCs w:val="24"/>
              </w:rPr>
              <w:t xml:space="preserve">Will Connelly requested a new subcommittee under Governance for the Coordinated Entry System process and design. Jessica Ivey, the new CES Manager, will chair the committee. Catherine Knowles was nominated to serve as co-chair to the committee. </w:t>
            </w:r>
          </w:p>
        </w:tc>
      </w:tr>
    </w:tbl>
    <w:p w:rsidR="00BF67B5" w:rsidRDefault="00BF67B5" w:rsidP="00BB5323"/>
    <w:sectPr w:rsidR="00BF67B5" w:rsidSect="007554A1">
      <w:type w:val="continuous"/>
      <w:pgSz w:w="12240" w:h="15840" w:code="1"/>
      <w:pgMar w:top="1080" w:right="1008" w:bottom="108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0F32"/>
    <w:multiLevelType w:val="hybridMultilevel"/>
    <w:tmpl w:val="ED8CD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F10FB"/>
    <w:multiLevelType w:val="multilevel"/>
    <w:tmpl w:val="36E4198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
    <w:nsid w:val="145C5033"/>
    <w:multiLevelType w:val="hybridMultilevel"/>
    <w:tmpl w:val="71C89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FE622C"/>
    <w:multiLevelType w:val="hybridMultilevel"/>
    <w:tmpl w:val="38FED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71687"/>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D277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C2107"/>
    <w:multiLevelType w:val="hybridMultilevel"/>
    <w:tmpl w:val="3FA05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546CF"/>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111EA"/>
    <w:multiLevelType w:val="hybridMultilevel"/>
    <w:tmpl w:val="D3A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CF6032C"/>
    <w:multiLevelType w:val="hybridMultilevel"/>
    <w:tmpl w:val="B40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4B4399"/>
    <w:multiLevelType w:val="hybridMultilevel"/>
    <w:tmpl w:val="F49E140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9967E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85E2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335CD2"/>
    <w:multiLevelType w:val="hybridMultilevel"/>
    <w:tmpl w:val="FA8A1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903AFC"/>
    <w:multiLevelType w:val="hybridMultilevel"/>
    <w:tmpl w:val="6DFA9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2A0B81"/>
    <w:multiLevelType w:val="hybridMultilevel"/>
    <w:tmpl w:val="C102E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5E7EEC"/>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283CA0"/>
    <w:multiLevelType w:val="hybridMultilevel"/>
    <w:tmpl w:val="4190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8E6BAB"/>
    <w:multiLevelType w:val="hybridMultilevel"/>
    <w:tmpl w:val="A80C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780707"/>
    <w:multiLevelType w:val="hybridMultilevel"/>
    <w:tmpl w:val="DE82CDF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A35F58"/>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0A7361"/>
    <w:multiLevelType w:val="hybridMultilevel"/>
    <w:tmpl w:val="23A2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D32F8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232A35"/>
    <w:multiLevelType w:val="hybridMultilevel"/>
    <w:tmpl w:val="50C05EC8"/>
    <w:lvl w:ilvl="0" w:tplc="D5943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F574D1"/>
    <w:multiLevelType w:val="hybridMultilevel"/>
    <w:tmpl w:val="BC209102"/>
    <w:lvl w:ilvl="0" w:tplc="D2022D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0664C0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3"/>
  </w:num>
  <w:num w:numId="4">
    <w:abstractNumId w:val="18"/>
  </w:num>
  <w:num w:numId="5">
    <w:abstractNumId w:val="9"/>
  </w:num>
  <w:num w:numId="6">
    <w:abstractNumId w:val="17"/>
  </w:num>
  <w:num w:numId="7">
    <w:abstractNumId w:val="25"/>
  </w:num>
  <w:num w:numId="8">
    <w:abstractNumId w:val="1"/>
  </w:num>
  <w:num w:numId="9">
    <w:abstractNumId w:val="19"/>
  </w:num>
  <w:num w:numId="10">
    <w:abstractNumId w:val="23"/>
  </w:num>
  <w:num w:numId="11">
    <w:abstractNumId w:val="10"/>
  </w:num>
  <w:num w:numId="12">
    <w:abstractNumId w:val="8"/>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16"/>
  </w:num>
  <w:num w:numId="17">
    <w:abstractNumId w:val="14"/>
  </w:num>
  <w:num w:numId="18">
    <w:abstractNumId w:val="0"/>
  </w:num>
  <w:num w:numId="19">
    <w:abstractNumId w:val="21"/>
  </w:num>
  <w:num w:numId="20">
    <w:abstractNumId w:val="2"/>
  </w:num>
  <w:num w:numId="21">
    <w:abstractNumId w:val="4"/>
  </w:num>
  <w:num w:numId="22">
    <w:abstractNumId w:val="22"/>
  </w:num>
  <w:num w:numId="23">
    <w:abstractNumId w:val="7"/>
  </w:num>
  <w:num w:numId="24">
    <w:abstractNumId w:val="20"/>
  </w:num>
  <w:num w:numId="25">
    <w:abstractNumId w:val="15"/>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18"/>
    <w:rsid w:val="000145A5"/>
    <w:rsid w:val="00024B3B"/>
    <w:rsid w:val="00042A9A"/>
    <w:rsid w:val="00043514"/>
    <w:rsid w:val="000568D2"/>
    <w:rsid w:val="000700B9"/>
    <w:rsid w:val="00093C4C"/>
    <w:rsid w:val="000C7E9B"/>
    <w:rsid w:val="0012109E"/>
    <w:rsid w:val="001538F0"/>
    <w:rsid w:val="001A00DF"/>
    <w:rsid w:val="001A22E3"/>
    <w:rsid w:val="001B37FC"/>
    <w:rsid w:val="001B3C45"/>
    <w:rsid w:val="001B5C6D"/>
    <w:rsid w:val="001F44B9"/>
    <w:rsid w:val="002138F0"/>
    <w:rsid w:val="00214215"/>
    <w:rsid w:val="002378C1"/>
    <w:rsid w:val="00252657"/>
    <w:rsid w:val="002A58E5"/>
    <w:rsid w:val="002C564A"/>
    <w:rsid w:val="002C5E97"/>
    <w:rsid w:val="002D577A"/>
    <w:rsid w:val="003421F9"/>
    <w:rsid w:val="00357C71"/>
    <w:rsid w:val="00373815"/>
    <w:rsid w:val="00385CFB"/>
    <w:rsid w:val="00393588"/>
    <w:rsid w:val="003A7BE5"/>
    <w:rsid w:val="003E3F91"/>
    <w:rsid w:val="00417272"/>
    <w:rsid w:val="00435D74"/>
    <w:rsid w:val="00456620"/>
    <w:rsid w:val="00495E0E"/>
    <w:rsid w:val="004A0042"/>
    <w:rsid w:val="005052C5"/>
    <w:rsid w:val="00531002"/>
    <w:rsid w:val="0055664D"/>
    <w:rsid w:val="00556A12"/>
    <w:rsid w:val="00575D67"/>
    <w:rsid w:val="00583181"/>
    <w:rsid w:val="005840FB"/>
    <w:rsid w:val="005B303B"/>
    <w:rsid w:val="005D14CF"/>
    <w:rsid w:val="005F7853"/>
    <w:rsid w:val="00606DE2"/>
    <w:rsid w:val="0065731E"/>
    <w:rsid w:val="00685A6F"/>
    <w:rsid w:val="00692553"/>
    <w:rsid w:val="006B3180"/>
    <w:rsid w:val="006E696C"/>
    <w:rsid w:val="00717B4B"/>
    <w:rsid w:val="00736E18"/>
    <w:rsid w:val="007554A1"/>
    <w:rsid w:val="00770840"/>
    <w:rsid w:val="0078071A"/>
    <w:rsid w:val="00787515"/>
    <w:rsid w:val="0079305B"/>
    <w:rsid w:val="007C174F"/>
    <w:rsid w:val="007F15DA"/>
    <w:rsid w:val="007F5D94"/>
    <w:rsid w:val="008253C4"/>
    <w:rsid w:val="00830AC9"/>
    <w:rsid w:val="0085168B"/>
    <w:rsid w:val="00851ADC"/>
    <w:rsid w:val="008B4FB1"/>
    <w:rsid w:val="008C5617"/>
    <w:rsid w:val="008F49C0"/>
    <w:rsid w:val="008F6A70"/>
    <w:rsid w:val="00903A06"/>
    <w:rsid w:val="00913316"/>
    <w:rsid w:val="009271A9"/>
    <w:rsid w:val="00987202"/>
    <w:rsid w:val="009C22CD"/>
    <w:rsid w:val="00A03C68"/>
    <w:rsid w:val="00A11947"/>
    <w:rsid w:val="00A52057"/>
    <w:rsid w:val="00A92599"/>
    <w:rsid w:val="00A94530"/>
    <w:rsid w:val="00A979FE"/>
    <w:rsid w:val="00AE3851"/>
    <w:rsid w:val="00AF3867"/>
    <w:rsid w:val="00AF3E30"/>
    <w:rsid w:val="00B028ED"/>
    <w:rsid w:val="00B52DEE"/>
    <w:rsid w:val="00B84015"/>
    <w:rsid w:val="00B86EE6"/>
    <w:rsid w:val="00BB5323"/>
    <w:rsid w:val="00BC0AC4"/>
    <w:rsid w:val="00BD0E3B"/>
    <w:rsid w:val="00BF67B5"/>
    <w:rsid w:val="00C166AB"/>
    <w:rsid w:val="00C247DF"/>
    <w:rsid w:val="00C4165B"/>
    <w:rsid w:val="00C65D64"/>
    <w:rsid w:val="00C74EF8"/>
    <w:rsid w:val="00CB3760"/>
    <w:rsid w:val="00CD7282"/>
    <w:rsid w:val="00CE6342"/>
    <w:rsid w:val="00D124B6"/>
    <w:rsid w:val="00D33A40"/>
    <w:rsid w:val="00D33FFC"/>
    <w:rsid w:val="00D34B37"/>
    <w:rsid w:val="00D567AB"/>
    <w:rsid w:val="00D621F4"/>
    <w:rsid w:val="00D96C9B"/>
    <w:rsid w:val="00DF7B84"/>
    <w:rsid w:val="00E43BAB"/>
    <w:rsid w:val="00E4591C"/>
    <w:rsid w:val="00E46498"/>
    <w:rsid w:val="00E60E43"/>
    <w:rsid w:val="00E71616"/>
    <w:rsid w:val="00E71DBA"/>
    <w:rsid w:val="00E94046"/>
    <w:rsid w:val="00E96FC8"/>
    <w:rsid w:val="00EA2581"/>
    <w:rsid w:val="00EA2996"/>
    <w:rsid w:val="00EC37E9"/>
    <w:rsid w:val="00EE1DAB"/>
    <w:rsid w:val="00EF42E9"/>
    <w:rsid w:val="00F05B76"/>
    <w:rsid w:val="00F343FB"/>
    <w:rsid w:val="00F363F6"/>
    <w:rsid w:val="00F5674F"/>
    <w:rsid w:val="00FF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4425">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528447641">
      <w:bodyDiv w:val="1"/>
      <w:marLeft w:val="0"/>
      <w:marRight w:val="0"/>
      <w:marTop w:val="0"/>
      <w:marBottom w:val="0"/>
      <w:divBdr>
        <w:top w:val="none" w:sz="0" w:space="0" w:color="auto"/>
        <w:left w:val="none" w:sz="0" w:space="0" w:color="auto"/>
        <w:bottom w:val="none" w:sz="0" w:space="0" w:color="auto"/>
        <w:right w:val="none" w:sz="0" w:space="0" w:color="auto"/>
      </w:divBdr>
    </w:div>
    <w:div w:id="189308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egina.surber\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AAB0D-57AF-4B90-91CF-D62C59FFE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Template>
  <TotalTime>0</TotalTime>
  <Pages>2</Pages>
  <Words>522</Words>
  <Characters>2977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Surber</dc:creator>
  <cp:lastModifiedBy>Amanda Wood</cp:lastModifiedBy>
  <cp:revision>2</cp:revision>
  <cp:lastPrinted>2015-08-17T16:49:00Z</cp:lastPrinted>
  <dcterms:created xsi:type="dcterms:W3CDTF">2016-08-17T12:54:00Z</dcterms:created>
  <dcterms:modified xsi:type="dcterms:W3CDTF">2016-08-17T12:54:00Z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